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EB88" w14:textId="16BC400E" w:rsidR="00416921" w:rsidRDefault="00416921"/>
    <w:p w14:paraId="1748A224" w14:textId="77777777" w:rsidR="00942FD6" w:rsidRPr="00942FD6" w:rsidRDefault="00942FD6" w:rsidP="00942FD6">
      <w:pPr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Smlouva o poskytování pobytové Charitní odlehčovací služby</w:t>
      </w:r>
    </w:p>
    <w:p w14:paraId="5880EE6E" w14:textId="4F5E2F02" w:rsidR="00942FD6" w:rsidRPr="00942FD6" w:rsidRDefault="00942FD6" w:rsidP="00942FD6">
      <w:pPr>
        <w:jc w:val="center"/>
        <w:rPr>
          <w:rFonts w:ascii="Montserrat" w:hAnsi="Montserrat"/>
        </w:rPr>
      </w:pPr>
      <w:r w:rsidRPr="00942FD6">
        <w:rPr>
          <w:rFonts w:ascii="Montserrat" w:hAnsi="Montserrat"/>
          <w:highlight w:val="yellow"/>
        </w:rPr>
        <w:t>Č.   /202</w:t>
      </w:r>
      <w:r w:rsidR="00DE756F">
        <w:rPr>
          <w:rFonts w:ascii="Montserrat" w:hAnsi="Montserrat"/>
        </w:rPr>
        <w:t>5</w:t>
      </w:r>
    </w:p>
    <w:p w14:paraId="6547EA5E" w14:textId="77777777" w:rsidR="00942FD6" w:rsidRPr="00942FD6" w:rsidRDefault="00942FD6" w:rsidP="00942FD6">
      <w:pPr>
        <w:jc w:val="center"/>
        <w:rPr>
          <w:rFonts w:ascii="Montserrat" w:hAnsi="Montserrat"/>
        </w:rPr>
      </w:pPr>
      <w:r w:rsidRPr="00942FD6">
        <w:rPr>
          <w:rFonts w:ascii="Montserrat" w:hAnsi="Montserrat"/>
        </w:rPr>
        <w:t>(Dále jen Smlouva)</w:t>
      </w:r>
    </w:p>
    <w:p w14:paraId="12F71462" w14:textId="77777777" w:rsidR="00942FD6" w:rsidRPr="00942FD6" w:rsidRDefault="00942FD6" w:rsidP="00942FD6">
      <w:pPr>
        <w:rPr>
          <w:rFonts w:ascii="Montserrat" w:hAnsi="Montserrat"/>
          <w:i/>
        </w:rPr>
      </w:pPr>
    </w:p>
    <w:p w14:paraId="2BD5AD39" w14:textId="77777777" w:rsidR="00942FD6" w:rsidRPr="00942FD6" w:rsidRDefault="00942FD6" w:rsidP="00942FD6">
      <w:pPr>
        <w:pStyle w:val="Odstavecseseznamem"/>
        <w:numPr>
          <w:ilvl w:val="0"/>
          <w:numId w:val="4"/>
        </w:numPr>
        <w:spacing w:line="276" w:lineRule="auto"/>
        <w:ind w:left="426"/>
        <w:rPr>
          <w:rFonts w:ascii="Montserrat" w:hAnsi="Montserrat"/>
          <w:i/>
          <w:sz w:val="22"/>
          <w:szCs w:val="22"/>
        </w:rPr>
      </w:pPr>
    </w:p>
    <w:p w14:paraId="3F633155" w14:textId="77777777" w:rsidR="00942FD6" w:rsidRPr="00942FD6" w:rsidRDefault="00942FD6" w:rsidP="00942FD6">
      <w:pPr>
        <w:pStyle w:val="Odstavecseseznamem"/>
        <w:tabs>
          <w:tab w:val="left" w:pos="2552"/>
        </w:tabs>
        <w:overflowPunct w:val="0"/>
        <w:autoSpaceDE w:val="0"/>
        <w:spacing w:line="276" w:lineRule="auto"/>
        <w:ind w:left="426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  <w:highlight w:val="yellow"/>
        </w:rPr>
        <w:t>Pan/Paní:</w:t>
      </w:r>
      <w:r w:rsidRPr="00942FD6">
        <w:rPr>
          <w:rFonts w:ascii="Montserrat" w:hAnsi="Montserrat"/>
          <w:b/>
          <w:sz w:val="22"/>
          <w:szCs w:val="22"/>
        </w:rPr>
        <w:tab/>
        <w:t xml:space="preserve">XX </w:t>
      </w:r>
      <w:r w:rsidRPr="00942FD6">
        <w:rPr>
          <w:rFonts w:ascii="Montserrat" w:hAnsi="Montserrat"/>
          <w:b/>
          <w:sz w:val="22"/>
          <w:szCs w:val="22"/>
        </w:rPr>
        <w:tab/>
      </w:r>
      <w:r w:rsidRPr="00942FD6">
        <w:rPr>
          <w:rFonts w:ascii="Montserrat" w:hAnsi="Montserrat"/>
          <w:b/>
          <w:sz w:val="22"/>
          <w:szCs w:val="22"/>
        </w:rPr>
        <w:tab/>
      </w:r>
      <w:r w:rsidRPr="00942FD6">
        <w:rPr>
          <w:rFonts w:ascii="Montserrat" w:hAnsi="Montserrat"/>
          <w:b/>
          <w:sz w:val="22"/>
          <w:szCs w:val="22"/>
        </w:rPr>
        <w:tab/>
      </w:r>
      <w:r w:rsidRPr="00942FD6">
        <w:rPr>
          <w:rFonts w:ascii="Montserrat" w:hAnsi="Montserrat"/>
          <w:b/>
          <w:sz w:val="22"/>
          <w:szCs w:val="22"/>
        </w:rPr>
        <w:tab/>
      </w:r>
      <w:r w:rsidRPr="00942FD6">
        <w:rPr>
          <w:rFonts w:ascii="Montserrat" w:hAnsi="Montserrat"/>
          <w:b/>
          <w:sz w:val="22"/>
          <w:szCs w:val="22"/>
        </w:rPr>
        <w:tab/>
      </w:r>
      <w:r w:rsidRPr="00942FD6">
        <w:rPr>
          <w:rFonts w:ascii="Montserrat" w:hAnsi="Montserrat"/>
          <w:b/>
          <w:sz w:val="22"/>
          <w:szCs w:val="22"/>
        </w:rPr>
        <w:tab/>
      </w:r>
      <w:r w:rsidRPr="00942FD6">
        <w:rPr>
          <w:rFonts w:ascii="Montserrat" w:hAnsi="Montserrat"/>
          <w:b/>
          <w:sz w:val="22"/>
          <w:szCs w:val="22"/>
        </w:rPr>
        <w:tab/>
      </w:r>
      <w:r w:rsidRPr="00942FD6">
        <w:rPr>
          <w:rFonts w:ascii="Montserrat" w:hAnsi="Montserrat"/>
          <w:sz w:val="22"/>
          <w:szCs w:val="22"/>
        </w:rPr>
        <w:tab/>
      </w:r>
    </w:p>
    <w:p w14:paraId="5B686A9C" w14:textId="77777777" w:rsidR="00942FD6" w:rsidRPr="00942FD6" w:rsidRDefault="00942FD6" w:rsidP="00942FD6">
      <w:pPr>
        <w:pStyle w:val="Odstavecseseznamem"/>
        <w:tabs>
          <w:tab w:val="left" w:pos="2552"/>
        </w:tabs>
        <w:overflowPunct w:val="0"/>
        <w:autoSpaceDE w:val="0"/>
        <w:spacing w:line="276" w:lineRule="auto"/>
        <w:ind w:left="426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Datum narození:</w:t>
      </w:r>
      <w:r w:rsidRPr="00942FD6">
        <w:rPr>
          <w:rFonts w:ascii="Montserrat" w:hAnsi="Montserrat"/>
          <w:sz w:val="22"/>
          <w:szCs w:val="22"/>
        </w:rPr>
        <w:tab/>
        <w:t>XX</w:t>
      </w:r>
    </w:p>
    <w:p w14:paraId="4FCECF9E" w14:textId="77777777" w:rsidR="00942FD6" w:rsidRPr="00942FD6" w:rsidRDefault="00942FD6" w:rsidP="00942FD6">
      <w:pPr>
        <w:tabs>
          <w:tab w:val="left" w:pos="426"/>
          <w:tab w:val="left" w:pos="2552"/>
        </w:tabs>
        <w:overflowPunct w:val="0"/>
        <w:autoSpaceDE w:val="0"/>
        <w:ind w:hanging="409"/>
        <w:rPr>
          <w:rFonts w:ascii="Montserrat" w:hAnsi="Montserrat"/>
        </w:rPr>
      </w:pPr>
      <w:r w:rsidRPr="00942FD6">
        <w:rPr>
          <w:rFonts w:ascii="Montserrat" w:hAnsi="Montserrat"/>
        </w:rPr>
        <w:tab/>
      </w:r>
      <w:r w:rsidRPr="00942FD6">
        <w:rPr>
          <w:rFonts w:ascii="Montserrat" w:hAnsi="Montserrat"/>
        </w:rPr>
        <w:tab/>
        <w:t>Trvalé bydliště:</w:t>
      </w:r>
      <w:r w:rsidRPr="00942FD6">
        <w:rPr>
          <w:rFonts w:ascii="Montserrat" w:hAnsi="Montserrat"/>
        </w:rPr>
        <w:tab/>
        <w:t>XX</w:t>
      </w:r>
    </w:p>
    <w:p w14:paraId="4BFFBE48" w14:textId="77777777" w:rsidR="00942FD6" w:rsidRPr="00942FD6" w:rsidRDefault="00942FD6" w:rsidP="00942FD6">
      <w:pPr>
        <w:tabs>
          <w:tab w:val="left" w:pos="426"/>
          <w:tab w:val="left" w:pos="2410"/>
        </w:tabs>
        <w:overflowPunct w:val="0"/>
        <w:autoSpaceDE w:val="0"/>
        <w:ind w:hanging="409"/>
        <w:rPr>
          <w:rFonts w:ascii="Montserrat" w:hAnsi="Montserrat"/>
        </w:rPr>
      </w:pPr>
      <w:r w:rsidRPr="00942FD6">
        <w:rPr>
          <w:rFonts w:ascii="Montserrat" w:hAnsi="Montserrat"/>
        </w:rPr>
        <w:tab/>
      </w:r>
      <w:r w:rsidRPr="00942FD6">
        <w:rPr>
          <w:rFonts w:ascii="Montserrat" w:hAnsi="Montserrat"/>
        </w:rPr>
        <w:tab/>
        <w:t xml:space="preserve">(Dále jen </w:t>
      </w:r>
      <w:r w:rsidRPr="00942FD6">
        <w:rPr>
          <w:rFonts w:ascii="Montserrat" w:hAnsi="Montserrat"/>
          <w:highlight w:val="yellow"/>
        </w:rPr>
        <w:t>uživatel</w:t>
      </w:r>
      <w:r w:rsidRPr="00942FD6">
        <w:rPr>
          <w:rFonts w:ascii="Montserrat" w:hAnsi="Montserrat"/>
        </w:rPr>
        <w:t>)</w:t>
      </w:r>
    </w:p>
    <w:p w14:paraId="2D33C0DA" w14:textId="77777777" w:rsidR="00942FD6" w:rsidRPr="00942FD6" w:rsidRDefault="00942FD6" w:rsidP="00942FD6">
      <w:pPr>
        <w:tabs>
          <w:tab w:val="left" w:pos="2410"/>
        </w:tabs>
        <w:overflowPunct w:val="0"/>
        <w:autoSpaceDE w:val="0"/>
        <w:ind w:hanging="409"/>
        <w:rPr>
          <w:rFonts w:ascii="Montserrat" w:hAnsi="Montserrat"/>
        </w:rPr>
      </w:pPr>
    </w:p>
    <w:p w14:paraId="357A25DD" w14:textId="425766C9" w:rsidR="00942FD6" w:rsidRPr="00942FD6" w:rsidRDefault="00942FD6" w:rsidP="00942FD6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  <w:highlight w:val="green"/>
        </w:rPr>
        <w:t>Varianta opatrovník</w:t>
      </w:r>
    </w:p>
    <w:p w14:paraId="2A0B71BE" w14:textId="1F23E808" w:rsidR="00942FD6" w:rsidRPr="00942FD6" w:rsidRDefault="00942FD6" w:rsidP="00942FD6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  <w:highlight w:val="yellow"/>
        </w:rPr>
        <w:t>Zastoupený/</w:t>
      </w:r>
      <w:r w:rsidRPr="00942FD6">
        <w:rPr>
          <w:rFonts w:ascii="Montserrat" w:hAnsi="Montserrat"/>
        </w:rPr>
        <w:t xml:space="preserve">á </w:t>
      </w:r>
      <w:r w:rsidR="00DE7FAC">
        <w:rPr>
          <w:rFonts w:ascii="Montserrat" w:hAnsi="Montserrat"/>
        </w:rPr>
        <w:t>opatrovníkem</w:t>
      </w:r>
      <w:r w:rsidRPr="00942FD6">
        <w:rPr>
          <w:rFonts w:ascii="Montserrat" w:hAnsi="Montserrat"/>
        </w:rPr>
        <w:t xml:space="preserve"> – </w:t>
      </w:r>
      <w:r w:rsidRPr="00942FD6">
        <w:rPr>
          <w:rFonts w:ascii="Montserrat" w:hAnsi="Montserrat"/>
          <w:highlight w:val="yellow"/>
        </w:rPr>
        <w:t>panem/paní</w:t>
      </w:r>
      <w:r w:rsidRPr="00942FD6">
        <w:rPr>
          <w:rFonts w:ascii="Montserrat" w:hAnsi="Montserrat"/>
        </w:rPr>
        <w:t>: XX</w:t>
      </w:r>
    </w:p>
    <w:p w14:paraId="1417536D" w14:textId="77777777" w:rsidR="00942FD6" w:rsidRPr="00942FD6" w:rsidRDefault="00942FD6" w:rsidP="00942FD6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</w:rPr>
        <w:t>Na základě rozhodnutí soudu č. j…………………ze dne..................</w:t>
      </w:r>
    </w:p>
    <w:p w14:paraId="5DE8486C" w14:textId="77777777" w:rsidR="00942FD6" w:rsidRPr="00942FD6" w:rsidRDefault="00942FD6" w:rsidP="00942FD6">
      <w:pPr>
        <w:ind w:left="426"/>
        <w:rPr>
          <w:rFonts w:ascii="Montserrat" w:hAnsi="Montserrat"/>
        </w:rPr>
      </w:pPr>
    </w:p>
    <w:p w14:paraId="332F508B" w14:textId="77777777" w:rsidR="00942FD6" w:rsidRPr="00942FD6" w:rsidRDefault="00942FD6" w:rsidP="00942FD6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  <w:highlight w:val="green"/>
        </w:rPr>
        <w:t>Varianta plná moc k uzavření smlouvy</w:t>
      </w:r>
    </w:p>
    <w:p w14:paraId="3931C142" w14:textId="77777777" w:rsidR="00942FD6" w:rsidRPr="00942FD6" w:rsidRDefault="00942FD6" w:rsidP="00942FD6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  <w:highlight w:val="yellow"/>
        </w:rPr>
        <w:t>Zastoupený/</w:t>
      </w:r>
      <w:r w:rsidRPr="00942FD6">
        <w:rPr>
          <w:rFonts w:ascii="Montserrat" w:hAnsi="Montserrat"/>
        </w:rPr>
        <w:t xml:space="preserve">á zmocněncem – </w:t>
      </w:r>
      <w:r w:rsidRPr="00942FD6">
        <w:rPr>
          <w:rFonts w:ascii="Montserrat" w:hAnsi="Montserrat"/>
          <w:highlight w:val="yellow"/>
        </w:rPr>
        <w:t>panem/paní</w:t>
      </w:r>
      <w:r w:rsidRPr="00942FD6">
        <w:rPr>
          <w:rFonts w:ascii="Montserrat" w:hAnsi="Montserrat"/>
        </w:rPr>
        <w:t>: XX</w:t>
      </w:r>
    </w:p>
    <w:p w14:paraId="744C9E21" w14:textId="5FF795AD" w:rsidR="00942FD6" w:rsidRPr="00942FD6" w:rsidRDefault="00942FD6" w:rsidP="00F30FA0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</w:rPr>
        <w:t>Na základě plné moci č.j. …………………………ze dne………….</w:t>
      </w:r>
    </w:p>
    <w:p w14:paraId="3A5B5B30" w14:textId="77777777" w:rsidR="00942FD6" w:rsidRPr="00942FD6" w:rsidRDefault="00942FD6" w:rsidP="00942FD6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  <w:highlight w:val="green"/>
        </w:rPr>
        <w:t>Varianta město Frýdek-Místek</w:t>
      </w:r>
    </w:p>
    <w:p w14:paraId="5DC61C5F" w14:textId="77777777" w:rsidR="00942FD6" w:rsidRPr="00942FD6" w:rsidRDefault="00942FD6" w:rsidP="00942FD6">
      <w:pPr>
        <w:ind w:left="426"/>
        <w:rPr>
          <w:rFonts w:ascii="Montserrat" w:hAnsi="Montserrat"/>
        </w:rPr>
      </w:pPr>
      <w:r w:rsidRPr="00942FD6">
        <w:rPr>
          <w:rFonts w:ascii="Montserrat" w:hAnsi="Montserrat"/>
        </w:rPr>
        <w:t xml:space="preserve">Dle ustanovení odst. 6, § 91 zákona č. 108/2006 Sb., o sociálních službách </w:t>
      </w:r>
    </w:p>
    <w:p w14:paraId="143B63D9" w14:textId="77777777" w:rsidR="00942FD6" w:rsidRPr="00942FD6" w:rsidRDefault="00942FD6" w:rsidP="00942FD6">
      <w:pPr>
        <w:ind w:left="426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 xml:space="preserve">Zastoupena na základě ustanovení § 91 odst. 6 zákona č. 108/2006 Sb., o sociálních službách, ve znění pozdějších předpisů Magistrátem města Frýdku-Místku, Radniční 1148, </w:t>
      </w:r>
      <w:r w:rsidRPr="00942FD6">
        <w:rPr>
          <w:rFonts w:ascii="Montserrat" w:hAnsi="Montserrat"/>
          <w:color w:val="000000" w:themeColor="text1"/>
          <w:highlight w:val="yellow"/>
        </w:rPr>
        <w:t xml:space="preserve">738 01 </w:t>
      </w:r>
      <w:r w:rsidRPr="00942FD6">
        <w:rPr>
          <w:rFonts w:ascii="Montserrat" w:hAnsi="Montserrat"/>
          <w:color w:val="000000" w:themeColor="text1"/>
        </w:rPr>
        <w:t xml:space="preserve">Frýdek Místek, zastoupeným Ing. Jarmilou Kozlovou, vedoucí odboru sociálních služeb na základě pověření ze dne 25. 3. 2015 </w:t>
      </w:r>
    </w:p>
    <w:p w14:paraId="45722E8F" w14:textId="77777777" w:rsidR="00942FD6" w:rsidRPr="00942FD6" w:rsidRDefault="00942FD6" w:rsidP="00942FD6">
      <w:pPr>
        <w:overflowPunct w:val="0"/>
        <w:autoSpaceDE w:val="0"/>
        <w:jc w:val="center"/>
        <w:rPr>
          <w:rFonts w:ascii="Montserrat" w:hAnsi="Montserrat"/>
          <w:b/>
          <w:bCs/>
        </w:rPr>
      </w:pPr>
      <w:r w:rsidRPr="00942FD6">
        <w:rPr>
          <w:rFonts w:ascii="Montserrat" w:hAnsi="Montserrat"/>
          <w:b/>
          <w:bCs/>
        </w:rPr>
        <w:t>a</w:t>
      </w:r>
    </w:p>
    <w:p w14:paraId="4870FCAA" w14:textId="77777777" w:rsidR="00942FD6" w:rsidRPr="00942FD6" w:rsidRDefault="00942FD6" w:rsidP="00942FD6">
      <w:pPr>
        <w:pStyle w:val="Odstavecseseznamem"/>
        <w:numPr>
          <w:ilvl w:val="0"/>
          <w:numId w:val="4"/>
        </w:numPr>
        <w:tabs>
          <w:tab w:val="left" w:pos="2552"/>
        </w:tabs>
        <w:overflowPunct w:val="0"/>
        <w:autoSpaceDE w:val="0"/>
        <w:spacing w:line="276" w:lineRule="auto"/>
        <w:ind w:left="426" w:hanging="426"/>
        <w:rPr>
          <w:rFonts w:ascii="Montserrat" w:hAnsi="Montserrat"/>
          <w:b/>
          <w:bCs/>
          <w:sz w:val="22"/>
          <w:szCs w:val="22"/>
        </w:rPr>
      </w:pPr>
    </w:p>
    <w:p w14:paraId="3199E1FF" w14:textId="77777777" w:rsidR="00942FD6" w:rsidRPr="00942FD6" w:rsidRDefault="00942FD6" w:rsidP="00942FD6">
      <w:pPr>
        <w:pStyle w:val="Odstavecseseznamem"/>
        <w:tabs>
          <w:tab w:val="left" w:pos="3402"/>
        </w:tabs>
        <w:overflowPunct w:val="0"/>
        <w:autoSpaceDE w:val="0"/>
        <w:spacing w:line="276" w:lineRule="auto"/>
        <w:ind w:left="426"/>
        <w:rPr>
          <w:rFonts w:ascii="Montserrat" w:hAnsi="Montserrat"/>
          <w:b/>
          <w:bCs/>
          <w:sz w:val="22"/>
          <w:szCs w:val="22"/>
        </w:rPr>
      </w:pPr>
      <w:bookmarkStart w:id="0" w:name="OLE_LINK1"/>
      <w:bookmarkStart w:id="1" w:name="OLE_LINK2"/>
      <w:bookmarkStart w:id="2" w:name="OLE_LINK3"/>
      <w:r w:rsidRPr="00942FD6">
        <w:rPr>
          <w:rFonts w:ascii="Montserrat" w:hAnsi="Montserrat"/>
          <w:b/>
          <w:bCs/>
          <w:sz w:val="22"/>
          <w:szCs w:val="22"/>
        </w:rPr>
        <w:t xml:space="preserve">Poskytovatel: </w:t>
      </w:r>
      <w:r w:rsidRPr="00942FD6">
        <w:rPr>
          <w:rFonts w:ascii="Montserrat" w:hAnsi="Montserrat"/>
          <w:b/>
          <w:bCs/>
          <w:sz w:val="22"/>
          <w:szCs w:val="22"/>
        </w:rPr>
        <w:tab/>
        <w:t>Charita Frýdek – Místek</w:t>
      </w:r>
    </w:p>
    <w:p w14:paraId="777FBE1D" w14:textId="77777777" w:rsidR="00942FD6" w:rsidRPr="00942FD6" w:rsidRDefault="00942FD6" w:rsidP="00942FD6">
      <w:pPr>
        <w:pStyle w:val="Odstavecseseznamem"/>
        <w:tabs>
          <w:tab w:val="left" w:pos="3402"/>
        </w:tabs>
        <w:overflowPunct w:val="0"/>
        <w:autoSpaceDE w:val="0"/>
        <w:spacing w:line="276" w:lineRule="auto"/>
        <w:ind w:left="426"/>
        <w:rPr>
          <w:rFonts w:ascii="Montserrat" w:hAnsi="Montserrat"/>
          <w:b/>
          <w:bCs/>
          <w:sz w:val="22"/>
          <w:szCs w:val="22"/>
        </w:rPr>
      </w:pPr>
      <w:r w:rsidRPr="00942FD6">
        <w:rPr>
          <w:rFonts w:ascii="Montserrat" w:hAnsi="Montserrat"/>
          <w:bCs/>
          <w:sz w:val="22"/>
          <w:szCs w:val="22"/>
        </w:rPr>
        <w:t>Sídlem:</w:t>
      </w:r>
      <w:r w:rsidRPr="00942FD6">
        <w:rPr>
          <w:rFonts w:ascii="Montserrat" w:hAnsi="Montserrat"/>
          <w:b/>
          <w:bCs/>
          <w:sz w:val="22"/>
          <w:szCs w:val="22"/>
        </w:rPr>
        <w:tab/>
      </w:r>
      <w:r w:rsidRPr="00942FD6">
        <w:rPr>
          <w:rFonts w:ascii="Montserrat" w:hAnsi="Montserrat"/>
          <w:bCs/>
          <w:sz w:val="22"/>
          <w:szCs w:val="22"/>
        </w:rPr>
        <w:t xml:space="preserve">Příborská 602, 738 01 </w:t>
      </w:r>
      <w:proofErr w:type="gramStart"/>
      <w:r w:rsidRPr="00942FD6">
        <w:rPr>
          <w:rFonts w:ascii="Montserrat" w:hAnsi="Montserrat"/>
          <w:bCs/>
          <w:sz w:val="22"/>
          <w:szCs w:val="22"/>
        </w:rPr>
        <w:t>Frýdek - Místek</w:t>
      </w:r>
      <w:proofErr w:type="gramEnd"/>
    </w:p>
    <w:p w14:paraId="7AAD4D80" w14:textId="77777777" w:rsidR="00942FD6" w:rsidRPr="00942FD6" w:rsidRDefault="00942FD6" w:rsidP="00942FD6">
      <w:pPr>
        <w:overflowPunct w:val="0"/>
        <w:autoSpaceDE w:val="0"/>
        <w:spacing w:after="0"/>
        <w:ind w:left="3402" w:hanging="2976"/>
        <w:rPr>
          <w:rFonts w:ascii="Montserrat" w:hAnsi="Montserrat"/>
        </w:rPr>
      </w:pPr>
      <w:r w:rsidRPr="00942FD6">
        <w:rPr>
          <w:rFonts w:ascii="Montserrat" w:hAnsi="Montserrat"/>
        </w:rPr>
        <w:t>Ředitel:</w:t>
      </w:r>
      <w:r w:rsidRPr="00942FD6">
        <w:rPr>
          <w:rFonts w:ascii="Montserrat" w:hAnsi="Montserrat"/>
        </w:rPr>
        <w:tab/>
        <w:t>Mgr. Martin Hořínek, MBA</w:t>
      </w:r>
    </w:p>
    <w:p w14:paraId="65832826" w14:textId="3835F1F4" w:rsidR="00942FD6" w:rsidRDefault="00942FD6" w:rsidP="00942FD6">
      <w:pPr>
        <w:overflowPunct w:val="0"/>
        <w:autoSpaceDE w:val="0"/>
        <w:spacing w:after="0"/>
        <w:ind w:left="3402" w:hanging="2976"/>
        <w:rPr>
          <w:rFonts w:ascii="Montserrat" w:hAnsi="Montserrat"/>
          <w:b/>
          <w:color w:val="000000" w:themeColor="text1"/>
        </w:rPr>
      </w:pPr>
      <w:r w:rsidRPr="00942FD6">
        <w:rPr>
          <w:rFonts w:ascii="Montserrat" w:hAnsi="Montserrat"/>
          <w:b/>
        </w:rPr>
        <w:t>Zastoupena vedoucí služby:</w:t>
      </w:r>
      <w:r w:rsidRPr="00942FD6">
        <w:rPr>
          <w:rFonts w:ascii="Montserrat" w:hAnsi="Montserrat"/>
        </w:rPr>
        <w:tab/>
      </w:r>
      <w:r w:rsidRPr="00942FD6">
        <w:rPr>
          <w:rFonts w:ascii="Montserrat" w:hAnsi="Montserrat"/>
          <w:b/>
          <w:color w:val="000000" w:themeColor="text1"/>
        </w:rPr>
        <w:t xml:space="preserve">Mgr. Darjou </w:t>
      </w:r>
      <w:proofErr w:type="spellStart"/>
      <w:r w:rsidRPr="00942FD6">
        <w:rPr>
          <w:rFonts w:ascii="Montserrat" w:hAnsi="Montserrat"/>
          <w:b/>
          <w:color w:val="000000" w:themeColor="text1"/>
        </w:rPr>
        <w:t>Hamalovou</w:t>
      </w:r>
      <w:proofErr w:type="spellEnd"/>
      <w:r w:rsidRPr="00942FD6">
        <w:rPr>
          <w:rFonts w:ascii="Montserrat" w:hAnsi="Montserrat"/>
          <w:b/>
          <w:color w:val="000000" w:themeColor="text1"/>
        </w:rPr>
        <w:t>,</w:t>
      </w:r>
    </w:p>
    <w:p w14:paraId="088FEAE5" w14:textId="5E92C51D" w:rsidR="00F30FA0" w:rsidRPr="00F30FA0" w:rsidRDefault="00F30FA0" w:rsidP="00942FD6">
      <w:pPr>
        <w:overflowPunct w:val="0"/>
        <w:autoSpaceDE w:val="0"/>
        <w:spacing w:after="0"/>
        <w:ind w:left="3402" w:hanging="2976"/>
        <w:rPr>
          <w:rFonts w:ascii="Montserrat" w:hAnsi="Montserrat"/>
          <w:color w:val="000000" w:themeColor="text1"/>
        </w:rPr>
      </w:pPr>
      <w:r w:rsidRPr="00F30FA0">
        <w:rPr>
          <w:rFonts w:ascii="Montserrat" w:hAnsi="Montserrat"/>
        </w:rPr>
        <w:t>Kontaktní osoba:</w:t>
      </w:r>
      <w:r w:rsidRPr="00F30FA0">
        <w:rPr>
          <w:rFonts w:ascii="Montserrat" w:hAnsi="Montserrat"/>
          <w:color w:val="000000" w:themeColor="text1"/>
        </w:rPr>
        <w:t xml:space="preserve"> </w:t>
      </w:r>
      <w:r w:rsidRPr="00F30FA0">
        <w:rPr>
          <w:rFonts w:ascii="Montserrat" w:hAnsi="Montserrat"/>
          <w:color w:val="000000" w:themeColor="text1"/>
        </w:rPr>
        <w:tab/>
        <w:t>Bc. Kamila Kohutová, sociální pracovnice</w:t>
      </w:r>
    </w:p>
    <w:p w14:paraId="34509142" w14:textId="11E14E1F" w:rsidR="00F30FA0" w:rsidRDefault="00F30FA0" w:rsidP="00942FD6">
      <w:pPr>
        <w:overflowPunct w:val="0"/>
        <w:autoSpaceDE w:val="0"/>
        <w:spacing w:after="0"/>
        <w:ind w:left="3402" w:hanging="2976"/>
        <w:rPr>
          <w:rFonts w:ascii="Montserrat" w:hAnsi="Montserrat"/>
        </w:rPr>
      </w:pPr>
    </w:p>
    <w:p w14:paraId="0B7EB722" w14:textId="77777777" w:rsidR="00F30FA0" w:rsidRPr="00942FD6" w:rsidRDefault="00F30FA0" w:rsidP="00942FD6">
      <w:pPr>
        <w:overflowPunct w:val="0"/>
        <w:autoSpaceDE w:val="0"/>
        <w:spacing w:after="0"/>
        <w:ind w:left="3402" w:hanging="2976"/>
        <w:rPr>
          <w:rFonts w:ascii="Montserrat" w:hAnsi="Montserrat"/>
        </w:rPr>
      </w:pPr>
    </w:p>
    <w:p w14:paraId="73A8355C" w14:textId="77777777" w:rsidR="00942FD6" w:rsidRPr="00942FD6" w:rsidRDefault="00942FD6" w:rsidP="00942FD6">
      <w:pPr>
        <w:tabs>
          <w:tab w:val="left" w:pos="3402"/>
        </w:tabs>
        <w:overflowPunct w:val="0"/>
        <w:autoSpaceDE w:val="0"/>
        <w:spacing w:after="0"/>
        <w:rPr>
          <w:rFonts w:ascii="Montserrat" w:hAnsi="Montserrat"/>
        </w:rPr>
      </w:pPr>
      <w:r w:rsidRPr="00942FD6">
        <w:rPr>
          <w:rFonts w:ascii="Montserrat" w:hAnsi="Montserrat"/>
        </w:rPr>
        <w:tab/>
      </w:r>
      <w:r w:rsidRPr="00942FD6">
        <w:rPr>
          <w:rFonts w:ascii="Montserrat" w:hAnsi="Montserrat"/>
        </w:rPr>
        <w:tab/>
      </w:r>
      <w:r w:rsidRPr="00942FD6">
        <w:rPr>
          <w:rFonts w:ascii="Montserrat" w:hAnsi="Montserrat"/>
          <w:b/>
          <w:color w:val="000000" w:themeColor="text1"/>
        </w:rPr>
        <w:t xml:space="preserve"> </w:t>
      </w:r>
    </w:p>
    <w:p w14:paraId="1713F86B" w14:textId="77777777" w:rsidR="00942FD6" w:rsidRPr="00942FD6" w:rsidRDefault="00942FD6" w:rsidP="00942FD6">
      <w:pPr>
        <w:overflowPunct w:val="0"/>
        <w:autoSpaceDE w:val="0"/>
        <w:spacing w:after="0"/>
        <w:ind w:left="3402" w:hanging="2976"/>
        <w:rPr>
          <w:rFonts w:ascii="Montserrat" w:hAnsi="Montserrat"/>
        </w:rPr>
      </w:pPr>
      <w:r w:rsidRPr="00942FD6">
        <w:rPr>
          <w:rFonts w:ascii="Montserrat" w:hAnsi="Montserrat"/>
        </w:rPr>
        <w:t xml:space="preserve">Adresa zařízení: </w:t>
      </w:r>
      <w:r w:rsidRPr="00942FD6">
        <w:rPr>
          <w:rFonts w:ascii="Montserrat" w:hAnsi="Montserrat"/>
        </w:rPr>
        <w:tab/>
        <w:t xml:space="preserve">Mariánské náměstí 1287, </w:t>
      </w:r>
      <w:proofErr w:type="gramStart"/>
      <w:r w:rsidRPr="00942FD6">
        <w:rPr>
          <w:rFonts w:ascii="Montserrat" w:hAnsi="Montserrat"/>
        </w:rPr>
        <w:t>1288  738</w:t>
      </w:r>
      <w:proofErr w:type="gramEnd"/>
      <w:r w:rsidRPr="00942FD6">
        <w:rPr>
          <w:rFonts w:ascii="Montserrat" w:hAnsi="Montserrat"/>
        </w:rPr>
        <w:t xml:space="preserve"> 01 Frýdek-Místek</w:t>
      </w:r>
    </w:p>
    <w:p w14:paraId="742DED38" w14:textId="77777777" w:rsidR="00942FD6" w:rsidRPr="00942FD6" w:rsidRDefault="00942FD6" w:rsidP="00942FD6">
      <w:pPr>
        <w:overflowPunct w:val="0"/>
        <w:autoSpaceDE w:val="0"/>
        <w:ind w:left="426"/>
        <w:rPr>
          <w:rFonts w:ascii="Montserrat" w:hAnsi="Montserrat"/>
          <w:bCs/>
        </w:rPr>
      </w:pPr>
      <w:r w:rsidRPr="00942FD6">
        <w:rPr>
          <w:rFonts w:ascii="Montserrat" w:hAnsi="Montserrat"/>
          <w:bCs/>
        </w:rPr>
        <w:t>(dále jen poskytovatel)</w:t>
      </w:r>
    </w:p>
    <w:p w14:paraId="20F28112" w14:textId="77777777" w:rsidR="00942FD6" w:rsidRPr="00942FD6" w:rsidRDefault="00942FD6" w:rsidP="00942FD6">
      <w:pPr>
        <w:overflowPunct w:val="0"/>
        <w:autoSpaceDE w:val="0"/>
        <w:rPr>
          <w:rFonts w:ascii="Montserrat" w:hAnsi="Montserrat"/>
          <w:bCs/>
        </w:rPr>
      </w:pPr>
    </w:p>
    <w:bookmarkEnd w:id="0"/>
    <w:bookmarkEnd w:id="1"/>
    <w:bookmarkEnd w:id="2"/>
    <w:p w14:paraId="124E4F9B" w14:textId="77777777" w:rsidR="00942FD6" w:rsidRPr="00942FD6" w:rsidRDefault="00942FD6" w:rsidP="00942FD6">
      <w:pPr>
        <w:jc w:val="center"/>
        <w:rPr>
          <w:rFonts w:ascii="Montserrat" w:hAnsi="Montserrat"/>
        </w:rPr>
      </w:pPr>
      <w:r w:rsidRPr="00942FD6">
        <w:rPr>
          <w:rFonts w:ascii="Montserrat" w:hAnsi="Montserrat"/>
        </w:rPr>
        <w:t xml:space="preserve">se dohodli na následujícím znění Smlouvy o poskytování pobytové </w:t>
      </w:r>
      <w:r w:rsidRPr="00942FD6">
        <w:rPr>
          <w:rFonts w:ascii="Montserrat" w:hAnsi="Montserrat"/>
          <w:color w:val="000000" w:themeColor="text1"/>
        </w:rPr>
        <w:t xml:space="preserve">odlehčovací služby </w:t>
      </w:r>
      <w:r w:rsidRPr="00942FD6">
        <w:rPr>
          <w:rFonts w:ascii="Montserrat" w:hAnsi="Montserrat"/>
        </w:rPr>
        <w:t>dle § 44 zákona č. 108/2006 Sb., o sociálních službách:</w:t>
      </w:r>
    </w:p>
    <w:p w14:paraId="6150AC66" w14:textId="77777777" w:rsidR="00942FD6" w:rsidRPr="00942FD6" w:rsidRDefault="00942FD6" w:rsidP="00942FD6">
      <w:pPr>
        <w:overflowPunct w:val="0"/>
        <w:autoSpaceDE w:val="0"/>
        <w:rPr>
          <w:rFonts w:ascii="Montserrat" w:hAnsi="Montserrat"/>
          <w:i/>
        </w:rPr>
      </w:pPr>
    </w:p>
    <w:p w14:paraId="6EF29CA5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I.</w:t>
      </w:r>
    </w:p>
    <w:p w14:paraId="6C704CBE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Rozsah poskytování sociální služby</w:t>
      </w:r>
    </w:p>
    <w:p w14:paraId="2B3CF6F5" w14:textId="77777777" w:rsidR="00942FD6" w:rsidRPr="00942FD6" w:rsidRDefault="00942FD6" w:rsidP="00942FD6">
      <w:pPr>
        <w:pStyle w:val="Odstavecseseznamem"/>
        <w:numPr>
          <w:ilvl w:val="0"/>
          <w:numId w:val="2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Rozsah poskytování sociální služby</w:t>
      </w:r>
    </w:p>
    <w:p w14:paraId="5CDAD810" w14:textId="77777777" w:rsidR="00942FD6" w:rsidRPr="00942FD6" w:rsidRDefault="00942FD6" w:rsidP="00942FD6">
      <w:pPr>
        <w:pStyle w:val="Odstavecseseznamem"/>
        <w:numPr>
          <w:ilvl w:val="1"/>
          <w:numId w:val="2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Poskytovatel se zavazuje po dobu platnosti této Smlouvy poskytovat uživateli za úhradu tyto základní činnosti:</w:t>
      </w:r>
    </w:p>
    <w:p w14:paraId="529FCD74" w14:textId="77777777" w:rsidR="00942FD6" w:rsidRPr="00942FD6" w:rsidRDefault="00942FD6" w:rsidP="00942FD6">
      <w:pPr>
        <w:pStyle w:val="Odstavecseseznamem"/>
        <w:numPr>
          <w:ilvl w:val="0"/>
          <w:numId w:val="3"/>
        </w:numPr>
        <w:tabs>
          <w:tab w:val="left" w:pos="5550"/>
        </w:tabs>
        <w:overflowPunct w:val="0"/>
        <w:autoSpaceDE w:val="0"/>
        <w:spacing w:line="276" w:lineRule="auto"/>
        <w:ind w:left="993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 xml:space="preserve">ubytování </w:t>
      </w:r>
    </w:p>
    <w:p w14:paraId="5799CDB4" w14:textId="77777777" w:rsidR="00942FD6" w:rsidRPr="00942FD6" w:rsidRDefault="00942FD6" w:rsidP="00942FD6">
      <w:pPr>
        <w:pStyle w:val="Odstavecseseznamem"/>
        <w:numPr>
          <w:ilvl w:val="0"/>
          <w:numId w:val="3"/>
        </w:numPr>
        <w:tabs>
          <w:tab w:val="left" w:pos="5550"/>
        </w:tabs>
        <w:overflowPunct w:val="0"/>
        <w:autoSpaceDE w:val="0"/>
        <w:spacing w:line="276" w:lineRule="auto"/>
        <w:ind w:left="993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stravování</w:t>
      </w:r>
    </w:p>
    <w:p w14:paraId="4275682E" w14:textId="77777777" w:rsidR="00942FD6" w:rsidRPr="00942FD6" w:rsidRDefault="00942FD6" w:rsidP="00942FD6">
      <w:pPr>
        <w:pStyle w:val="Odstavecseseznamem"/>
        <w:numPr>
          <w:ilvl w:val="0"/>
          <w:numId w:val="3"/>
        </w:numPr>
        <w:tabs>
          <w:tab w:val="left" w:pos="5550"/>
        </w:tabs>
        <w:overflowPunct w:val="0"/>
        <w:autoSpaceDE w:val="0"/>
        <w:spacing w:line="276" w:lineRule="auto"/>
        <w:ind w:left="993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úkony péče</w:t>
      </w:r>
    </w:p>
    <w:p w14:paraId="2D2A74DE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line="276" w:lineRule="auto"/>
        <w:ind w:left="567"/>
        <w:rPr>
          <w:rFonts w:ascii="Montserrat" w:hAnsi="Montserrat"/>
          <w:b/>
          <w:sz w:val="22"/>
          <w:szCs w:val="22"/>
        </w:rPr>
      </w:pPr>
    </w:p>
    <w:p w14:paraId="50D23F6A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line="276" w:lineRule="auto"/>
        <w:ind w:left="567"/>
        <w:rPr>
          <w:rFonts w:ascii="Montserrat" w:hAnsi="Montserrat"/>
          <w:b/>
          <w:sz w:val="22"/>
          <w:szCs w:val="22"/>
        </w:rPr>
      </w:pPr>
    </w:p>
    <w:p w14:paraId="2CD7AC63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line="276" w:lineRule="auto"/>
        <w:ind w:left="0"/>
        <w:jc w:val="center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II.</w:t>
      </w:r>
    </w:p>
    <w:p w14:paraId="68FD1480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Ubytování</w:t>
      </w:r>
    </w:p>
    <w:p w14:paraId="500857BA" w14:textId="37BB9598" w:rsidR="00942FD6" w:rsidRPr="008B2B0A" w:rsidRDefault="00942FD6" w:rsidP="00942FD6">
      <w:pPr>
        <w:pStyle w:val="Odstavecseseznamem"/>
        <w:numPr>
          <w:ilvl w:val="0"/>
          <w:numId w:val="5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Poskytovatel se zavazuje poskytnout uživateli ubytování </w:t>
      </w:r>
      <w:r w:rsidRPr="008B2B0A">
        <w:rPr>
          <w:rFonts w:ascii="Montserrat" w:hAnsi="Montserrat"/>
          <w:sz w:val="22"/>
          <w:szCs w:val="22"/>
        </w:rPr>
        <w:t>v</w:t>
      </w:r>
      <w:r w:rsidR="008B2B0A" w:rsidRPr="008B2B0A">
        <w:rPr>
          <w:rFonts w:ascii="Montserrat" w:hAnsi="Montserrat"/>
          <w:sz w:val="22"/>
          <w:szCs w:val="22"/>
        </w:rPr>
        <w:t> </w:t>
      </w:r>
      <w:r w:rsidRPr="008B2B0A">
        <w:rPr>
          <w:rFonts w:ascii="Montserrat" w:hAnsi="Montserrat"/>
          <w:sz w:val="22"/>
          <w:szCs w:val="22"/>
        </w:rPr>
        <w:t>jednolůžkovém</w:t>
      </w:r>
      <w:r w:rsidR="008B2B0A" w:rsidRPr="008B2B0A">
        <w:rPr>
          <w:rFonts w:ascii="Montserrat" w:hAnsi="Montserrat"/>
          <w:sz w:val="22"/>
          <w:szCs w:val="22"/>
        </w:rPr>
        <w:t xml:space="preserve"> nebo</w:t>
      </w:r>
      <w:r w:rsidRPr="008B2B0A">
        <w:rPr>
          <w:rFonts w:ascii="Montserrat" w:hAnsi="Montserrat"/>
          <w:sz w:val="22"/>
          <w:szCs w:val="22"/>
        </w:rPr>
        <w:t xml:space="preserve"> dvoulůžkovém pokoji.</w:t>
      </w:r>
    </w:p>
    <w:p w14:paraId="6B1A639E" w14:textId="77777777" w:rsidR="00942FD6" w:rsidRPr="00942FD6" w:rsidRDefault="00942FD6" w:rsidP="00942FD6">
      <w:pPr>
        <w:pStyle w:val="Odstavecseseznamem"/>
        <w:numPr>
          <w:ilvl w:val="0"/>
          <w:numId w:val="5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Pokoj je vybaven následujícím nábytkem, který je majetkem zařízení: </w:t>
      </w:r>
    </w:p>
    <w:p w14:paraId="6E6C9790" w14:textId="77777777" w:rsidR="00942FD6" w:rsidRPr="00942FD6" w:rsidRDefault="00942FD6" w:rsidP="00942FD6">
      <w:pPr>
        <w:numPr>
          <w:ilvl w:val="0"/>
          <w:numId w:val="9"/>
        </w:numPr>
        <w:tabs>
          <w:tab w:val="left" w:pos="5550"/>
        </w:tabs>
        <w:overflowPunct w:val="0"/>
        <w:autoSpaceDE w:val="0"/>
        <w:spacing w:after="0"/>
        <w:ind w:left="1134" w:hanging="425"/>
        <w:contextualSpacing/>
        <w:jc w:val="both"/>
        <w:rPr>
          <w:rFonts w:ascii="Montserrat" w:hAnsi="Montserrat"/>
        </w:rPr>
      </w:pPr>
      <w:r w:rsidRPr="00942FD6">
        <w:rPr>
          <w:rFonts w:ascii="Montserrat" w:hAnsi="Montserrat"/>
        </w:rPr>
        <w:t>lůžko,</w:t>
      </w:r>
    </w:p>
    <w:p w14:paraId="56FF5032" w14:textId="77777777" w:rsidR="00942FD6" w:rsidRPr="00942FD6" w:rsidRDefault="00942FD6" w:rsidP="00942FD6">
      <w:pPr>
        <w:numPr>
          <w:ilvl w:val="0"/>
          <w:numId w:val="9"/>
        </w:numPr>
        <w:tabs>
          <w:tab w:val="left" w:pos="5550"/>
        </w:tabs>
        <w:overflowPunct w:val="0"/>
        <w:autoSpaceDE w:val="0"/>
        <w:spacing w:after="0"/>
        <w:ind w:left="1134" w:hanging="425"/>
        <w:contextualSpacing/>
        <w:jc w:val="both"/>
        <w:rPr>
          <w:rFonts w:ascii="Montserrat" w:hAnsi="Montserrat"/>
        </w:rPr>
      </w:pPr>
      <w:r w:rsidRPr="00942FD6">
        <w:rPr>
          <w:rFonts w:ascii="Montserrat" w:hAnsi="Montserrat"/>
        </w:rPr>
        <w:t>šatní skříň s uzamykatelným trezorkem,</w:t>
      </w:r>
    </w:p>
    <w:p w14:paraId="1BB462C3" w14:textId="77777777" w:rsidR="00942FD6" w:rsidRPr="00942FD6" w:rsidRDefault="00942FD6" w:rsidP="00942FD6">
      <w:pPr>
        <w:numPr>
          <w:ilvl w:val="0"/>
          <w:numId w:val="9"/>
        </w:numPr>
        <w:tabs>
          <w:tab w:val="left" w:pos="5550"/>
        </w:tabs>
        <w:overflowPunct w:val="0"/>
        <w:autoSpaceDE w:val="0"/>
        <w:spacing w:after="0"/>
        <w:ind w:left="1134" w:hanging="425"/>
        <w:contextualSpacing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 xml:space="preserve">noční stolek, </w:t>
      </w:r>
    </w:p>
    <w:p w14:paraId="723D8916" w14:textId="77777777" w:rsidR="00942FD6" w:rsidRPr="00942FD6" w:rsidRDefault="00942FD6" w:rsidP="00942FD6">
      <w:pPr>
        <w:numPr>
          <w:ilvl w:val="0"/>
          <w:numId w:val="9"/>
        </w:numPr>
        <w:tabs>
          <w:tab w:val="left" w:pos="5550"/>
        </w:tabs>
        <w:overflowPunct w:val="0"/>
        <w:autoSpaceDE w:val="0"/>
        <w:spacing w:after="0"/>
        <w:ind w:left="1134" w:hanging="425"/>
        <w:contextualSpacing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>stůl, židle,</w:t>
      </w:r>
    </w:p>
    <w:p w14:paraId="3DC0FE50" w14:textId="77777777" w:rsidR="00942FD6" w:rsidRPr="00942FD6" w:rsidRDefault="00942FD6" w:rsidP="00942FD6">
      <w:pPr>
        <w:numPr>
          <w:ilvl w:val="0"/>
          <w:numId w:val="9"/>
        </w:numPr>
        <w:tabs>
          <w:tab w:val="left" w:pos="5550"/>
        </w:tabs>
        <w:overflowPunct w:val="0"/>
        <w:autoSpaceDE w:val="0"/>
        <w:spacing w:after="0"/>
        <w:ind w:left="1134" w:hanging="425"/>
        <w:contextualSpacing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 xml:space="preserve">křeslo. </w:t>
      </w:r>
    </w:p>
    <w:p w14:paraId="2FE91D81" w14:textId="77777777" w:rsidR="00942FD6" w:rsidRPr="00942FD6" w:rsidRDefault="00942FD6" w:rsidP="00942FD6">
      <w:pPr>
        <w:pStyle w:val="Odstavecseseznamem"/>
        <w:numPr>
          <w:ilvl w:val="0"/>
          <w:numId w:val="5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>Mimo svůj pokoj může uživatel užívat společné prostory s ostatními uživateli (společenskou místnost s jídelnou, denní místnost s knihovnou, kapli v prostorách Domu pokojného stáří a zahradu).</w:t>
      </w:r>
    </w:p>
    <w:p w14:paraId="1D1D9A8F" w14:textId="77777777" w:rsidR="00942FD6" w:rsidRPr="00942FD6" w:rsidRDefault="00942FD6" w:rsidP="00942FD6">
      <w:pPr>
        <w:pStyle w:val="Odstavecseseznamem"/>
        <w:numPr>
          <w:ilvl w:val="0"/>
          <w:numId w:val="5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Uživatel si může po dohodě </w:t>
      </w:r>
      <w:proofErr w:type="gramStart"/>
      <w:r w:rsidRPr="00942FD6">
        <w:rPr>
          <w:rFonts w:ascii="Montserrat" w:hAnsi="Montserrat"/>
          <w:color w:val="000000" w:themeColor="text1"/>
          <w:sz w:val="22"/>
          <w:szCs w:val="22"/>
        </w:rPr>
        <w:t>s</w:t>
      </w:r>
      <w:proofErr w:type="gramEnd"/>
      <w:r w:rsidRPr="00942FD6">
        <w:rPr>
          <w:rFonts w:ascii="Montserrat" w:hAnsi="Montserrat"/>
          <w:color w:val="000000" w:themeColor="text1"/>
          <w:sz w:val="22"/>
          <w:szCs w:val="22"/>
        </w:rPr>
        <w:t> vedoucí služby pokoj dovybavit drobnými věcmi.</w:t>
      </w:r>
    </w:p>
    <w:p w14:paraId="13BF1860" w14:textId="77777777" w:rsidR="00942FD6" w:rsidRPr="00942FD6" w:rsidRDefault="00942FD6" w:rsidP="00942FD6">
      <w:pPr>
        <w:pStyle w:val="Odstavecseseznamem"/>
        <w:numPr>
          <w:ilvl w:val="0"/>
          <w:numId w:val="5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Veškerá elektronika musí projít revizní kontrolou. </w:t>
      </w:r>
    </w:p>
    <w:p w14:paraId="2516C5BC" w14:textId="77777777" w:rsidR="00942FD6" w:rsidRPr="00942FD6" w:rsidRDefault="00942FD6" w:rsidP="00942FD6">
      <w:pPr>
        <w:pStyle w:val="Odstavecseseznamem"/>
        <w:numPr>
          <w:ilvl w:val="0"/>
          <w:numId w:val="5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Poskytovatel je povinen udržovat prostory k ubytování a užívání ve stavu způsobilém pro řádné ubytování a užívání. </w:t>
      </w:r>
    </w:p>
    <w:p w14:paraId="75AC933D" w14:textId="77777777" w:rsidR="00942FD6" w:rsidRPr="00942FD6" w:rsidRDefault="00942FD6" w:rsidP="00942FD6">
      <w:pPr>
        <w:pStyle w:val="Odstavecseseznamem"/>
        <w:numPr>
          <w:ilvl w:val="0"/>
          <w:numId w:val="5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Uživatel je povinen řádně zacházet s majetkem zařízení, nezpůsobit úmyslnou škodu.  </w:t>
      </w:r>
    </w:p>
    <w:p w14:paraId="7899721C" w14:textId="2C147226" w:rsidR="00942FD6" w:rsidRDefault="00942FD6" w:rsidP="00942FD6">
      <w:pPr>
        <w:tabs>
          <w:tab w:val="left" w:pos="5550"/>
        </w:tabs>
        <w:overflowPunct w:val="0"/>
        <w:autoSpaceDE w:val="0"/>
        <w:jc w:val="both"/>
        <w:rPr>
          <w:rFonts w:ascii="Montserrat" w:hAnsi="Montserrat"/>
        </w:rPr>
      </w:pPr>
    </w:p>
    <w:p w14:paraId="276BD8F3" w14:textId="77777777" w:rsidR="00F10D12" w:rsidRPr="00942FD6" w:rsidRDefault="00F10D12" w:rsidP="00942FD6">
      <w:pPr>
        <w:tabs>
          <w:tab w:val="left" w:pos="5550"/>
        </w:tabs>
        <w:overflowPunct w:val="0"/>
        <w:autoSpaceDE w:val="0"/>
        <w:jc w:val="both"/>
        <w:rPr>
          <w:rFonts w:ascii="Montserrat" w:hAnsi="Montserrat"/>
        </w:rPr>
      </w:pPr>
    </w:p>
    <w:p w14:paraId="31BB8C31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</w:rPr>
      </w:pPr>
    </w:p>
    <w:p w14:paraId="02FDFC8F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III.</w:t>
      </w:r>
    </w:p>
    <w:p w14:paraId="64CEBBBC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Stravování</w:t>
      </w:r>
    </w:p>
    <w:p w14:paraId="6A050791" w14:textId="77777777" w:rsidR="00942FD6" w:rsidRPr="00942FD6" w:rsidRDefault="00942FD6" w:rsidP="00942FD6">
      <w:pPr>
        <w:pStyle w:val="Odstavecseseznamem"/>
        <w:numPr>
          <w:ilvl w:val="0"/>
          <w:numId w:val="8"/>
        </w:numPr>
        <w:tabs>
          <w:tab w:val="left" w:pos="5550"/>
        </w:tabs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  <w:highlight w:val="yellow"/>
        </w:rPr>
      </w:pPr>
      <w:r w:rsidRPr="00942FD6">
        <w:rPr>
          <w:rFonts w:ascii="Montserrat" w:hAnsi="Montserrat"/>
          <w:sz w:val="22"/>
          <w:szCs w:val="22"/>
        </w:rPr>
        <w:t xml:space="preserve">Uživatel bude odebírat celodenní stravu </w:t>
      </w:r>
      <w:r w:rsidRPr="00942FD6">
        <w:rPr>
          <w:rFonts w:ascii="Montserrat" w:hAnsi="Montserrat"/>
          <w:sz w:val="22"/>
          <w:szCs w:val="22"/>
          <w:highlight w:val="yellow"/>
        </w:rPr>
        <w:t>racionální, šetřící, diabetickou / Uživateli bude místo stravování podávána nutriční výživa, kterou dle potřeby zajistí rodina.</w:t>
      </w:r>
      <w:r w:rsidRPr="00942FD6">
        <w:rPr>
          <w:rFonts w:ascii="Montserrat" w:hAnsi="Montserrat"/>
          <w:sz w:val="22"/>
          <w:szCs w:val="22"/>
          <w:highlight w:val="yellow"/>
          <w:shd w:val="clear" w:color="auto" w:fill="FFFF00"/>
        </w:rPr>
        <w:t xml:space="preserve"> </w:t>
      </w:r>
    </w:p>
    <w:p w14:paraId="5E004893" w14:textId="77777777" w:rsidR="00942FD6" w:rsidRPr="00942FD6" w:rsidRDefault="00942FD6" w:rsidP="00942FD6">
      <w:pPr>
        <w:pStyle w:val="Odstavecseseznamem"/>
        <w:numPr>
          <w:ilvl w:val="0"/>
          <w:numId w:val="8"/>
        </w:numPr>
        <w:tabs>
          <w:tab w:val="left" w:pos="5550"/>
        </w:tabs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  <w:highlight w:val="yellow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Celodenní strava zahrnuje </w:t>
      </w:r>
      <w:r w:rsidRPr="00942FD6">
        <w:rPr>
          <w:rFonts w:ascii="Montserrat" w:hAnsi="Montserrat"/>
          <w:color w:val="000000" w:themeColor="text1"/>
          <w:sz w:val="22"/>
          <w:szCs w:val="22"/>
          <w:highlight w:val="yellow"/>
        </w:rPr>
        <w:t xml:space="preserve">snídani, </w:t>
      </w:r>
      <w:proofErr w:type="gramStart"/>
      <w:r w:rsidRPr="00942FD6">
        <w:rPr>
          <w:rFonts w:ascii="Montserrat" w:hAnsi="Montserrat"/>
          <w:color w:val="000000" w:themeColor="text1"/>
          <w:sz w:val="22"/>
          <w:szCs w:val="22"/>
          <w:highlight w:val="yellow"/>
        </w:rPr>
        <w:t>oběd - polévka</w:t>
      </w:r>
      <w:proofErr w:type="gramEnd"/>
      <w:r w:rsidRPr="00942FD6">
        <w:rPr>
          <w:rFonts w:ascii="Montserrat" w:hAnsi="Montserrat"/>
          <w:color w:val="000000" w:themeColor="text1"/>
          <w:sz w:val="22"/>
          <w:szCs w:val="22"/>
          <w:highlight w:val="yellow"/>
        </w:rPr>
        <w:t xml:space="preserve"> a hlavní chod, odpolední svačinu a večeři a druhou večeři u diabetické strav</w:t>
      </w:r>
      <w:r w:rsidRPr="00942FD6">
        <w:rPr>
          <w:rFonts w:ascii="Montserrat" w:hAnsi="Montserrat"/>
          <w:sz w:val="22"/>
          <w:szCs w:val="22"/>
          <w:highlight w:val="yellow"/>
        </w:rPr>
        <w:t>y. / Uživatel nebude stravu odebírat.</w:t>
      </w:r>
    </w:p>
    <w:p w14:paraId="4BED15C1" w14:textId="77777777" w:rsidR="00942FD6" w:rsidRPr="00942FD6" w:rsidRDefault="00942FD6" w:rsidP="00942FD6">
      <w:pPr>
        <w:pStyle w:val="Odstavecseseznamem"/>
        <w:numPr>
          <w:ilvl w:val="0"/>
          <w:numId w:val="8"/>
        </w:numPr>
        <w:tabs>
          <w:tab w:val="left" w:pos="5550"/>
        </w:tabs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Čas podávání stravy a způsob odhlašování stravy je popsán v Domácím řádu. </w:t>
      </w:r>
    </w:p>
    <w:p w14:paraId="61686B99" w14:textId="77777777" w:rsidR="00942FD6" w:rsidRPr="00942FD6" w:rsidRDefault="00942FD6" w:rsidP="00942FD6">
      <w:pPr>
        <w:pStyle w:val="Odstavecseseznamem"/>
        <w:tabs>
          <w:tab w:val="left" w:pos="5550"/>
        </w:tabs>
        <w:suppressAutoHyphens/>
        <w:overflowPunct w:val="0"/>
        <w:autoSpaceDE w:val="0"/>
        <w:spacing w:line="276" w:lineRule="auto"/>
        <w:ind w:left="567"/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7DF4A84A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IV.</w:t>
      </w:r>
    </w:p>
    <w:p w14:paraId="2DE92BAD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Úkony péče</w:t>
      </w:r>
    </w:p>
    <w:p w14:paraId="653D4B03" w14:textId="77777777" w:rsidR="00942FD6" w:rsidRPr="00942FD6" w:rsidRDefault="00942FD6" w:rsidP="00942FD6">
      <w:pPr>
        <w:pStyle w:val="Odstavecseseznamem"/>
        <w:numPr>
          <w:ilvl w:val="0"/>
          <w:numId w:val="6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Vedle ubytování a stravování dle čl. II a III je poskytovatel povinen dle §44 zák.</w:t>
      </w:r>
      <w:proofErr w:type="gramStart"/>
      <w:r w:rsidRPr="00942FD6">
        <w:rPr>
          <w:rFonts w:ascii="Montserrat" w:hAnsi="Montserrat"/>
          <w:sz w:val="22"/>
          <w:szCs w:val="22"/>
        </w:rPr>
        <w:t>,  108</w:t>
      </w:r>
      <w:proofErr w:type="gramEnd"/>
      <w:r w:rsidRPr="00942FD6">
        <w:rPr>
          <w:rFonts w:ascii="Montserrat" w:hAnsi="Montserrat"/>
          <w:sz w:val="22"/>
          <w:szCs w:val="22"/>
        </w:rPr>
        <w:t>/2006 Sb. poskytovat uživateli v rámci péče tyto úkony:</w:t>
      </w:r>
    </w:p>
    <w:p w14:paraId="7B7390A5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>a)</w:t>
      </w:r>
      <w:r w:rsidRPr="00942FD6">
        <w:rPr>
          <w:rFonts w:ascii="Montserrat" w:hAnsi="Montserrat"/>
        </w:rPr>
        <w:t xml:space="preserve"> </w:t>
      </w:r>
      <w:r w:rsidRPr="00942FD6">
        <w:rPr>
          <w:rFonts w:ascii="Montserrat" w:hAnsi="Montserrat"/>
          <w:color w:val="000000" w:themeColor="text1"/>
        </w:rPr>
        <w:t xml:space="preserve">pomoc při zvládání běžných úkonů péče o vlastní osobu, </w:t>
      </w:r>
    </w:p>
    <w:p w14:paraId="1B8112FD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 xml:space="preserve">b) pomoc při osobní hygieně nebo poskytnutí podmínek pro osobní hygienu, </w:t>
      </w:r>
    </w:p>
    <w:p w14:paraId="41C22FEE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 xml:space="preserve">e) zprostředkování kontaktu se společenským prostředím, </w:t>
      </w:r>
    </w:p>
    <w:p w14:paraId="51B583E5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 xml:space="preserve">f) sociálně terapeutické činnosti, </w:t>
      </w:r>
    </w:p>
    <w:p w14:paraId="3B91B824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 xml:space="preserve">g) pomoc při uplatňování práv, oprávněných zájmů a při obstarávání osobních záležitostí, </w:t>
      </w:r>
    </w:p>
    <w:p w14:paraId="60520FA6" w14:textId="17977578" w:rsidR="00942FD6" w:rsidRDefault="00942FD6" w:rsidP="00942FD6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>h) výchovné, vzdělávací a aktivizační činnosti</w:t>
      </w:r>
      <w:r w:rsidR="00605F44">
        <w:rPr>
          <w:rFonts w:ascii="Montserrat" w:hAnsi="Montserrat"/>
          <w:color w:val="000000" w:themeColor="text1"/>
        </w:rPr>
        <w:t>,</w:t>
      </w:r>
    </w:p>
    <w:p w14:paraId="282155B1" w14:textId="1663D1AD" w:rsidR="00605F44" w:rsidRPr="00942FD6" w:rsidRDefault="00605F44" w:rsidP="00605F44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i) pomoc při zajištění bezpečí a možnosti setrvání v přirozeném prostředí: dohled, aby osoba závislá na pomoci nezpůsobila ohrožení sobě ani svému okolí. </w:t>
      </w:r>
    </w:p>
    <w:p w14:paraId="472F3396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</w:p>
    <w:p w14:paraId="78DAEAFD" w14:textId="77777777" w:rsidR="00942FD6" w:rsidRPr="00942FD6" w:rsidRDefault="00942FD6" w:rsidP="00942FD6">
      <w:pPr>
        <w:pStyle w:val="Odstavecseseznamem"/>
        <w:numPr>
          <w:ilvl w:val="0"/>
          <w:numId w:val="6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Konkrétní úkony péče jsou sjednány podle individuálních potřeb uživatele v Rozsahu poskytovaných služeb, který je přílohou č. 1 této Smlouvy. </w:t>
      </w:r>
    </w:p>
    <w:p w14:paraId="0175E287" w14:textId="77777777" w:rsidR="00942FD6" w:rsidRPr="00942FD6" w:rsidRDefault="00942FD6" w:rsidP="00942FD6">
      <w:pPr>
        <w:pStyle w:val="Odstavecseseznamem"/>
        <w:numPr>
          <w:ilvl w:val="0"/>
          <w:numId w:val="6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V případě změn v dojednání v Rozsahu poskytovaných služeb, jsou tyto změny zaznamenány v dokumentaci </w:t>
      </w:r>
      <w:proofErr w:type="gramStart"/>
      <w:r w:rsidRPr="00942FD6">
        <w:rPr>
          <w:rFonts w:ascii="Montserrat" w:hAnsi="Montserrat"/>
          <w:sz w:val="22"/>
          <w:szCs w:val="22"/>
        </w:rPr>
        <w:t>uživatele</w:t>
      </w:r>
      <w:proofErr w:type="gramEnd"/>
      <w:r w:rsidRPr="00942FD6">
        <w:rPr>
          <w:rFonts w:ascii="Montserrat" w:hAnsi="Montserrat"/>
          <w:sz w:val="22"/>
          <w:szCs w:val="22"/>
        </w:rPr>
        <w:t xml:space="preserve"> a to v individuálním plánu nebo v záznamu o průběhu celodenní péče. </w:t>
      </w:r>
    </w:p>
    <w:p w14:paraId="227FF6D6" w14:textId="77777777" w:rsidR="00942FD6" w:rsidRPr="00942FD6" w:rsidRDefault="00942FD6" w:rsidP="00942FD6">
      <w:pPr>
        <w:pStyle w:val="Odstavecseseznamem"/>
        <w:numPr>
          <w:ilvl w:val="0"/>
          <w:numId w:val="6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Míra podpory</w:t>
      </w:r>
      <w:r w:rsidRPr="00942FD6">
        <w:rPr>
          <w:rFonts w:ascii="Montserrat" w:hAnsi="Montserrat"/>
          <w:sz w:val="22"/>
          <w:szCs w:val="22"/>
        </w:rPr>
        <w:t xml:space="preserve">, kterou bude poskytovatel zajišťovat uživateli, </w:t>
      </w:r>
      <w:r w:rsidRPr="00942FD6">
        <w:rPr>
          <w:rFonts w:ascii="Montserrat" w:hAnsi="Montserrat"/>
          <w:b/>
          <w:sz w:val="22"/>
          <w:szCs w:val="22"/>
        </w:rPr>
        <w:t xml:space="preserve">bude odpovídat jeho potřebám, možnostem a schopnostem s cílem udržet </w:t>
      </w:r>
      <w:r w:rsidRPr="00942FD6">
        <w:rPr>
          <w:rFonts w:ascii="Montserrat" w:hAnsi="Montserrat"/>
          <w:b/>
          <w:color w:val="000000" w:themeColor="text1"/>
          <w:sz w:val="22"/>
          <w:szCs w:val="22"/>
        </w:rPr>
        <w:t>maximální samostatnost.</w:t>
      </w:r>
    </w:p>
    <w:p w14:paraId="222D4683" w14:textId="77777777" w:rsidR="00942FD6" w:rsidRPr="00942FD6" w:rsidRDefault="00942FD6" w:rsidP="00942FD6">
      <w:pPr>
        <w:pStyle w:val="Odstavecseseznamem"/>
        <w:numPr>
          <w:ilvl w:val="0"/>
          <w:numId w:val="6"/>
        </w:numPr>
        <w:tabs>
          <w:tab w:val="left" w:pos="5550"/>
        </w:tabs>
        <w:overflowPunct w:val="0"/>
        <w:autoSpaceDE w:val="0"/>
        <w:ind w:left="567" w:hanging="567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b/>
          <w:color w:val="000000" w:themeColor="text1"/>
          <w:sz w:val="22"/>
          <w:szCs w:val="22"/>
        </w:rPr>
        <w:t xml:space="preserve">Cíl spolupráce je </w:t>
      </w:r>
      <w:proofErr w:type="gramStart"/>
      <w:r w:rsidRPr="00942FD6">
        <w:rPr>
          <w:rFonts w:ascii="Montserrat" w:hAnsi="Montserrat"/>
          <w:b/>
          <w:color w:val="000000" w:themeColor="text1"/>
          <w:sz w:val="22"/>
          <w:szCs w:val="22"/>
        </w:rPr>
        <w:t xml:space="preserve">sjednáván </w:t>
      </w: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 v</w:t>
      </w:r>
      <w:proofErr w:type="gramEnd"/>
      <w:r w:rsidRPr="00942FD6">
        <w:rPr>
          <w:rFonts w:ascii="Montserrat" w:hAnsi="Montserrat"/>
          <w:color w:val="000000" w:themeColor="text1"/>
          <w:sz w:val="22"/>
          <w:szCs w:val="22"/>
        </w:rPr>
        <w:t> individuálním plánu uživatele, který na tuto smlouvu navazuje.</w:t>
      </w:r>
    </w:p>
    <w:p w14:paraId="3DF6DB9B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line="276" w:lineRule="auto"/>
        <w:ind w:left="0"/>
        <w:jc w:val="both"/>
        <w:rPr>
          <w:rFonts w:ascii="Montserrat" w:hAnsi="Montserrat"/>
          <w:b/>
          <w:sz w:val="22"/>
          <w:szCs w:val="22"/>
        </w:rPr>
      </w:pPr>
    </w:p>
    <w:p w14:paraId="42539A7E" w14:textId="3A04BE83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  <w:color w:val="000000" w:themeColor="text1"/>
        </w:rPr>
      </w:pPr>
      <w:r w:rsidRPr="00942FD6">
        <w:rPr>
          <w:rFonts w:ascii="Montserrat" w:hAnsi="Montserrat"/>
          <w:b/>
          <w:color w:val="000000" w:themeColor="text1"/>
        </w:rPr>
        <w:t>V.</w:t>
      </w:r>
    </w:p>
    <w:p w14:paraId="1C5AB961" w14:textId="77777777" w:rsid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  <w:color w:val="000000" w:themeColor="text1"/>
        </w:rPr>
      </w:pPr>
      <w:r w:rsidRPr="00942FD6">
        <w:rPr>
          <w:rFonts w:ascii="Montserrat" w:hAnsi="Montserrat"/>
          <w:b/>
          <w:color w:val="000000" w:themeColor="text1"/>
        </w:rPr>
        <w:t>Místo a čas poskytování sociální služby</w:t>
      </w:r>
    </w:p>
    <w:p w14:paraId="15E0C505" w14:textId="77777777" w:rsidR="00534C13" w:rsidRDefault="00534C13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  <w:color w:val="000000" w:themeColor="text1"/>
        </w:rPr>
      </w:pPr>
    </w:p>
    <w:p w14:paraId="0768C963" w14:textId="77777777" w:rsidR="00534C13" w:rsidRPr="00942FD6" w:rsidRDefault="00534C13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  <w:color w:val="000000" w:themeColor="text1"/>
        </w:rPr>
      </w:pPr>
    </w:p>
    <w:p w14:paraId="5F867D67" w14:textId="77777777" w:rsidR="00942FD6" w:rsidRPr="00942FD6" w:rsidRDefault="00942FD6" w:rsidP="00942FD6">
      <w:pPr>
        <w:pStyle w:val="Odstavecseseznamem"/>
        <w:numPr>
          <w:ilvl w:val="0"/>
          <w:numId w:val="14"/>
        </w:numPr>
        <w:tabs>
          <w:tab w:val="left" w:pos="5550"/>
        </w:tabs>
        <w:overflowPunct w:val="0"/>
        <w:autoSpaceDE w:val="0"/>
        <w:spacing w:line="276" w:lineRule="auto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>Služba bude poskytována v půdních prostorách Domu pokojného stáří, Mariánské náměstí 1287</w:t>
      </w:r>
      <w:r w:rsidRPr="00942FD6">
        <w:rPr>
          <w:rFonts w:ascii="Montserrat" w:hAnsi="Montserrat"/>
          <w:sz w:val="22"/>
          <w:szCs w:val="22"/>
        </w:rPr>
        <w:t xml:space="preserve">, 1288 </w:t>
      </w:r>
      <w:r w:rsidRPr="00942FD6">
        <w:rPr>
          <w:rFonts w:ascii="Montserrat" w:hAnsi="Montserrat"/>
          <w:color w:val="000000" w:themeColor="text1"/>
          <w:sz w:val="22"/>
          <w:szCs w:val="22"/>
        </w:rPr>
        <w:t>Frýdek-Místek, prostory jsou bezbariérově upravené.</w:t>
      </w:r>
    </w:p>
    <w:p w14:paraId="4585B6FA" w14:textId="77777777" w:rsidR="00942FD6" w:rsidRPr="00942FD6" w:rsidRDefault="00942FD6" w:rsidP="00942FD6">
      <w:pPr>
        <w:pStyle w:val="Odstavecseseznamem"/>
        <w:numPr>
          <w:ilvl w:val="0"/>
          <w:numId w:val="14"/>
        </w:numPr>
        <w:tabs>
          <w:tab w:val="left" w:pos="5550"/>
        </w:tabs>
        <w:overflowPunct w:val="0"/>
        <w:autoSpaceDE w:val="0"/>
        <w:spacing w:line="276" w:lineRule="auto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>Sociální služba je poskytována nepřetržitě 24 hodin denně.</w:t>
      </w:r>
    </w:p>
    <w:p w14:paraId="35C97780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0CFA4BCF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line="276" w:lineRule="auto"/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01B5D04E" w14:textId="77777777" w:rsidR="00F10D12" w:rsidRDefault="00F10D12" w:rsidP="00942FD6">
      <w:pPr>
        <w:tabs>
          <w:tab w:val="left" w:pos="5550"/>
        </w:tabs>
        <w:overflowPunct w:val="0"/>
        <w:autoSpaceDE w:val="0"/>
        <w:spacing w:after="0"/>
        <w:jc w:val="center"/>
        <w:rPr>
          <w:rFonts w:ascii="Montserrat" w:hAnsi="Montserrat"/>
          <w:b/>
        </w:rPr>
      </w:pPr>
    </w:p>
    <w:p w14:paraId="793B03A9" w14:textId="6F6E9E24" w:rsidR="00942FD6" w:rsidRPr="00942FD6" w:rsidRDefault="00942FD6" w:rsidP="00942FD6">
      <w:pPr>
        <w:tabs>
          <w:tab w:val="left" w:pos="5550"/>
        </w:tabs>
        <w:overflowPunct w:val="0"/>
        <w:autoSpaceDE w:val="0"/>
        <w:spacing w:after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VI.</w:t>
      </w:r>
    </w:p>
    <w:p w14:paraId="680864D3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Doba platnosti Smlouvy</w:t>
      </w:r>
    </w:p>
    <w:p w14:paraId="2510EB5D" w14:textId="77777777" w:rsidR="00942FD6" w:rsidRPr="00942FD6" w:rsidRDefault="00942FD6" w:rsidP="00942FD6">
      <w:pPr>
        <w:pStyle w:val="Odstavecseseznamem"/>
        <w:numPr>
          <w:ilvl w:val="0"/>
          <w:numId w:val="12"/>
        </w:numPr>
        <w:tabs>
          <w:tab w:val="left" w:pos="5550"/>
        </w:tabs>
        <w:overflowPunct w:val="0"/>
        <w:autoSpaceDE w:val="0"/>
        <w:spacing w:line="276" w:lineRule="auto"/>
        <w:ind w:left="284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sz w:val="22"/>
          <w:szCs w:val="22"/>
          <w:highlight w:val="yellow"/>
        </w:rPr>
        <w:t xml:space="preserve">Tato Smlouva se sjednává na </w:t>
      </w:r>
      <w:r w:rsidRPr="00942FD6">
        <w:rPr>
          <w:rFonts w:ascii="Montserrat" w:hAnsi="Montserrat"/>
          <w:b/>
          <w:sz w:val="22"/>
          <w:szCs w:val="22"/>
        </w:rPr>
        <w:t xml:space="preserve">dobu určitou a to </w:t>
      </w:r>
      <w:r w:rsidRPr="00942FD6">
        <w:rPr>
          <w:rFonts w:ascii="Montserrat" w:hAnsi="Montserrat"/>
          <w:b/>
          <w:sz w:val="22"/>
          <w:szCs w:val="22"/>
          <w:highlight w:val="yellow"/>
        </w:rPr>
        <w:t>od</w:t>
      </w:r>
      <w:proofErr w:type="gramStart"/>
      <w:r w:rsidRPr="00942FD6">
        <w:rPr>
          <w:rFonts w:ascii="Montserrat" w:hAnsi="Montserrat"/>
          <w:b/>
          <w:sz w:val="22"/>
          <w:szCs w:val="22"/>
          <w:highlight w:val="yellow"/>
        </w:rPr>
        <w:t>…….</w:t>
      </w:r>
      <w:proofErr w:type="gramEnd"/>
      <w:r w:rsidRPr="00942FD6">
        <w:rPr>
          <w:rFonts w:ascii="Montserrat" w:hAnsi="Montserrat"/>
          <w:b/>
          <w:sz w:val="22"/>
          <w:szCs w:val="22"/>
          <w:highlight w:val="yellow"/>
        </w:rPr>
        <w:t>.do….</w:t>
      </w:r>
    </w:p>
    <w:p w14:paraId="15221A2A" w14:textId="77777777" w:rsidR="00942FD6" w:rsidRPr="00942FD6" w:rsidRDefault="00942FD6" w:rsidP="00942FD6">
      <w:pPr>
        <w:pStyle w:val="Odstavecseseznamem"/>
        <w:numPr>
          <w:ilvl w:val="0"/>
          <w:numId w:val="12"/>
        </w:numPr>
        <w:tabs>
          <w:tab w:val="left" w:pos="5550"/>
        </w:tabs>
        <w:overflowPunct w:val="0"/>
        <w:autoSpaceDE w:val="0"/>
        <w:spacing w:line="276" w:lineRule="auto"/>
        <w:ind w:left="284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Smlouva nabývá platnosti dnem podpisu, ale účinnosti až dnem zahájení služby.</w:t>
      </w:r>
    </w:p>
    <w:p w14:paraId="58528CC1" w14:textId="77777777" w:rsidR="00942FD6" w:rsidRPr="00942FD6" w:rsidRDefault="00942FD6" w:rsidP="00942FD6">
      <w:pPr>
        <w:pStyle w:val="Odstavecseseznamem"/>
        <w:numPr>
          <w:ilvl w:val="0"/>
          <w:numId w:val="12"/>
        </w:numPr>
        <w:tabs>
          <w:tab w:val="left" w:pos="5550"/>
        </w:tabs>
        <w:overflowPunct w:val="0"/>
        <w:autoSpaceDE w:val="0"/>
        <w:spacing w:line="276" w:lineRule="auto"/>
        <w:ind w:left="284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Smlouva může být dle potřeby uživatele ukončena nebo prodloužená.</w:t>
      </w:r>
    </w:p>
    <w:p w14:paraId="71EEBD99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line="276" w:lineRule="auto"/>
        <w:ind w:left="284"/>
        <w:jc w:val="both"/>
        <w:rPr>
          <w:rFonts w:ascii="Montserrat" w:hAnsi="Montserrat"/>
          <w:b/>
          <w:sz w:val="22"/>
          <w:szCs w:val="22"/>
        </w:rPr>
      </w:pPr>
    </w:p>
    <w:p w14:paraId="6EEC8F97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both"/>
        <w:rPr>
          <w:rFonts w:ascii="Montserrat" w:hAnsi="Montserrat"/>
          <w:color w:val="FF0000"/>
        </w:rPr>
      </w:pPr>
    </w:p>
    <w:p w14:paraId="044D7B30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VII.</w:t>
      </w:r>
    </w:p>
    <w:p w14:paraId="2B7B8022" w14:textId="77777777" w:rsidR="00942FD6" w:rsidRPr="00942FD6" w:rsidRDefault="00942FD6" w:rsidP="00942FD6">
      <w:pPr>
        <w:tabs>
          <w:tab w:val="left" w:pos="5550"/>
        </w:tabs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Výše úhrady, vyúčtování a způsob jejího placení</w:t>
      </w:r>
    </w:p>
    <w:p w14:paraId="3BEF6BD2" w14:textId="77777777" w:rsidR="00942FD6" w:rsidRPr="00942FD6" w:rsidRDefault="00942FD6" w:rsidP="00942FD6">
      <w:pPr>
        <w:pStyle w:val="Odstavecseseznamem"/>
        <w:numPr>
          <w:ilvl w:val="0"/>
          <w:numId w:val="1"/>
        </w:numPr>
        <w:tabs>
          <w:tab w:val="clear" w:pos="928"/>
          <w:tab w:val="left" w:pos="567"/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942FD6">
        <w:rPr>
          <w:rFonts w:ascii="Montserrat" w:hAnsi="Montserrat"/>
          <w:b/>
          <w:color w:val="000000" w:themeColor="text1"/>
          <w:sz w:val="22"/>
          <w:szCs w:val="22"/>
        </w:rPr>
        <w:t>Výše úhrady</w:t>
      </w:r>
    </w:p>
    <w:p w14:paraId="6B083E77" w14:textId="77777777" w:rsidR="00942FD6" w:rsidRPr="00942FD6" w:rsidRDefault="00942FD6" w:rsidP="00942FD6">
      <w:pPr>
        <w:pStyle w:val="Odstavecseseznamem"/>
        <w:numPr>
          <w:ilvl w:val="1"/>
          <w:numId w:val="1"/>
        </w:numPr>
        <w:tabs>
          <w:tab w:val="left" w:pos="567"/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b/>
          <w:color w:val="000000" w:themeColor="text1"/>
          <w:sz w:val="22"/>
          <w:szCs w:val="22"/>
          <w:highlight w:val="yellow"/>
        </w:rPr>
      </w:pPr>
      <w:r w:rsidRPr="00942FD6">
        <w:rPr>
          <w:rFonts w:ascii="Montserrat" w:hAnsi="Montserrat"/>
          <w:b/>
          <w:color w:val="000000" w:themeColor="text1"/>
          <w:sz w:val="22"/>
          <w:szCs w:val="22"/>
          <w:highlight w:val="yellow"/>
        </w:rPr>
        <w:t>Úhrada za ubytování je vypočítána podle počtu dnů poskytování služby.</w:t>
      </w:r>
    </w:p>
    <w:p w14:paraId="2F0C6B07" w14:textId="51D321B7" w:rsidR="00B34A22" w:rsidRPr="00CB2ECC" w:rsidRDefault="00942FD6" w:rsidP="00CB2ECC">
      <w:pPr>
        <w:tabs>
          <w:tab w:val="left" w:pos="5550"/>
        </w:tabs>
        <w:overflowPunct w:val="0"/>
        <w:autoSpaceDE w:val="0"/>
        <w:ind w:left="567"/>
        <w:jc w:val="both"/>
        <w:rPr>
          <w:rFonts w:ascii="Montserrat" w:hAnsi="Montserrat"/>
        </w:rPr>
      </w:pPr>
      <w:r w:rsidRPr="00942FD6">
        <w:rPr>
          <w:rFonts w:ascii="Montserrat" w:hAnsi="Montserrat"/>
        </w:rPr>
        <w:t xml:space="preserve">Cena za ubytování zahrnuje topení, dodávku teplé a studené vody a elektrického proudu na pokoji a ve společných prostorách, úklid, praní, žehlení a drobné opravy ložního a osobního prádla. </w:t>
      </w:r>
    </w:p>
    <w:p w14:paraId="620F7988" w14:textId="0A72A6BD" w:rsidR="00942FD6" w:rsidRDefault="00B34A22" w:rsidP="00942FD6">
      <w:pPr>
        <w:tabs>
          <w:tab w:val="left" w:pos="567"/>
          <w:tab w:val="left" w:pos="5550"/>
        </w:tabs>
        <w:overflowPunct w:val="0"/>
        <w:autoSpaceDE w:val="0"/>
        <w:jc w:val="both"/>
        <w:rPr>
          <w:rFonts w:ascii="Montserrat" w:hAnsi="Montserrat"/>
          <w:b/>
          <w:color w:val="000000" w:themeColor="text1"/>
          <w:highlight w:val="yellow"/>
        </w:rPr>
      </w:pPr>
      <w:r>
        <w:rPr>
          <w:rFonts w:ascii="Montserrat" w:hAnsi="Montserrat"/>
          <w:b/>
          <w:color w:val="000000" w:themeColor="text1"/>
          <w:highlight w:val="yellow"/>
        </w:rPr>
        <w:tab/>
        <w:t>Výše úhrady za ubytování platná od 1. 3. 2024.</w:t>
      </w: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2405"/>
        <w:gridCol w:w="2273"/>
      </w:tblGrid>
      <w:tr w:rsidR="00B34A22" w:rsidRPr="00942FD6" w14:paraId="78242447" w14:textId="77777777" w:rsidTr="00E64AE1">
        <w:tc>
          <w:tcPr>
            <w:tcW w:w="2405" w:type="dxa"/>
            <w:shd w:val="clear" w:color="auto" w:fill="CCFF99"/>
          </w:tcPr>
          <w:p w14:paraId="4E42FFDD" w14:textId="77777777" w:rsidR="00B34A22" w:rsidRPr="00942FD6" w:rsidRDefault="00B34A22" w:rsidP="00E64AE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Jednolůžkový pokoj</w:t>
            </w:r>
          </w:p>
        </w:tc>
        <w:tc>
          <w:tcPr>
            <w:tcW w:w="2273" w:type="dxa"/>
            <w:shd w:val="clear" w:color="auto" w:fill="CCFF99"/>
          </w:tcPr>
          <w:p w14:paraId="7B5E9FC4" w14:textId="4549B38A" w:rsidR="00B34A22" w:rsidRPr="00942FD6" w:rsidRDefault="00B34A22" w:rsidP="00E64AE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27</w:t>
            </w: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5</w:t>
            </w: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,- Kč/den</w:t>
            </w:r>
          </w:p>
        </w:tc>
      </w:tr>
      <w:tr w:rsidR="00B34A22" w:rsidRPr="00942FD6" w14:paraId="77F1DC91" w14:textId="77777777" w:rsidTr="00E64AE1">
        <w:tc>
          <w:tcPr>
            <w:tcW w:w="2405" w:type="dxa"/>
            <w:shd w:val="clear" w:color="auto" w:fill="CCFF99"/>
          </w:tcPr>
          <w:p w14:paraId="1D909E39" w14:textId="77777777" w:rsidR="00B34A22" w:rsidRPr="00942FD6" w:rsidRDefault="00B34A22" w:rsidP="00E64AE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Dvoulůžkový pokoj</w:t>
            </w:r>
          </w:p>
        </w:tc>
        <w:tc>
          <w:tcPr>
            <w:tcW w:w="2273" w:type="dxa"/>
            <w:shd w:val="clear" w:color="auto" w:fill="CCFF99"/>
          </w:tcPr>
          <w:p w14:paraId="5012AFDF" w14:textId="4BB9CBC9" w:rsidR="00B34A22" w:rsidRPr="00942FD6" w:rsidRDefault="00B34A22" w:rsidP="00E64AE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26</w:t>
            </w: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5</w:t>
            </w: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,- Kč/den</w:t>
            </w:r>
          </w:p>
        </w:tc>
      </w:tr>
    </w:tbl>
    <w:p w14:paraId="78C59070" w14:textId="77777777" w:rsidR="00B34A22" w:rsidRPr="00942FD6" w:rsidRDefault="00B34A22" w:rsidP="00942FD6">
      <w:pPr>
        <w:tabs>
          <w:tab w:val="left" w:pos="567"/>
          <w:tab w:val="left" w:pos="5550"/>
        </w:tabs>
        <w:overflowPunct w:val="0"/>
        <w:autoSpaceDE w:val="0"/>
        <w:jc w:val="both"/>
        <w:rPr>
          <w:rFonts w:ascii="Montserrat" w:hAnsi="Montserrat"/>
          <w:b/>
          <w:color w:val="000000" w:themeColor="text1"/>
          <w:highlight w:val="yellow"/>
        </w:rPr>
      </w:pPr>
    </w:p>
    <w:p w14:paraId="06B64920" w14:textId="77777777" w:rsidR="00942FD6" w:rsidRPr="00942FD6" w:rsidRDefault="00942FD6" w:rsidP="00942FD6">
      <w:pPr>
        <w:pStyle w:val="Odstavecseseznamem"/>
        <w:numPr>
          <w:ilvl w:val="1"/>
          <w:numId w:val="1"/>
        </w:numPr>
        <w:tabs>
          <w:tab w:val="left" w:pos="567"/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b/>
          <w:color w:val="000000" w:themeColor="text1"/>
          <w:sz w:val="22"/>
          <w:szCs w:val="22"/>
        </w:rPr>
        <w:t xml:space="preserve">Úhrada za stravu </w:t>
      </w:r>
      <w:r w:rsidRPr="00942FD6">
        <w:rPr>
          <w:rFonts w:ascii="Montserrat" w:hAnsi="Montserrat"/>
          <w:color w:val="000000" w:themeColor="text1"/>
          <w:sz w:val="22"/>
          <w:szCs w:val="22"/>
        </w:rPr>
        <w:t>je vypočítaná podle počtu odebrané stravy.</w:t>
      </w:r>
    </w:p>
    <w:p w14:paraId="76AEC6F5" w14:textId="77777777" w:rsidR="006429E0" w:rsidRDefault="006429E0" w:rsidP="008E5A88">
      <w:pPr>
        <w:tabs>
          <w:tab w:val="left" w:pos="567"/>
          <w:tab w:val="left" w:pos="5550"/>
        </w:tabs>
        <w:overflowPunct w:val="0"/>
        <w:autoSpaceDE w:val="0"/>
        <w:spacing w:after="0"/>
        <w:jc w:val="both"/>
        <w:rPr>
          <w:rFonts w:ascii="Montserrat" w:hAnsi="Montserrat"/>
          <w:color w:val="000000" w:themeColor="text1"/>
        </w:rPr>
      </w:pPr>
    </w:p>
    <w:p w14:paraId="4B62DA48" w14:textId="77777777" w:rsidR="006429E0" w:rsidRDefault="006429E0" w:rsidP="006429E0">
      <w:pPr>
        <w:tabs>
          <w:tab w:val="left" w:pos="567"/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</w:p>
    <w:p w14:paraId="10360392" w14:textId="46598B82" w:rsidR="006429E0" w:rsidRDefault="006429E0" w:rsidP="006429E0">
      <w:pPr>
        <w:tabs>
          <w:tab w:val="left" w:pos="567"/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Výše úhrady za stravu platná od 1. 3. 2025.</w:t>
      </w:r>
    </w:p>
    <w:p w14:paraId="0333BACE" w14:textId="77777777" w:rsidR="006429E0" w:rsidRDefault="006429E0" w:rsidP="006429E0">
      <w:pPr>
        <w:tabs>
          <w:tab w:val="left" w:pos="567"/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2405"/>
        <w:gridCol w:w="2273"/>
      </w:tblGrid>
      <w:tr w:rsidR="006429E0" w:rsidRPr="00942FD6" w14:paraId="72CAB58B" w14:textId="77777777" w:rsidTr="00E63598">
        <w:tc>
          <w:tcPr>
            <w:tcW w:w="2405" w:type="dxa"/>
            <w:shd w:val="clear" w:color="auto" w:fill="99FF66"/>
          </w:tcPr>
          <w:p w14:paraId="72921E3D" w14:textId="77777777" w:rsidR="006429E0" w:rsidRPr="00942FD6" w:rsidRDefault="006429E0" w:rsidP="00E63598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Strava</w:t>
            </w:r>
          </w:p>
        </w:tc>
        <w:tc>
          <w:tcPr>
            <w:tcW w:w="2273" w:type="dxa"/>
            <w:shd w:val="clear" w:color="auto" w:fill="99FF66"/>
          </w:tcPr>
          <w:p w14:paraId="6A9F0D36" w14:textId="77777777" w:rsidR="006429E0" w:rsidRPr="00942FD6" w:rsidRDefault="006429E0" w:rsidP="00E63598">
            <w:pPr>
              <w:jc w:val="center"/>
              <w:rPr>
                <w:rFonts w:ascii="Montserrat" w:hAnsi="Montserrat"/>
                <w:b/>
              </w:rPr>
            </w:pPr>
            <w:r w:rsidRPr="00942FD6">
              <w:rPr>
                <w:rFonts w:ascii="Montserrat" w:hAnsi="Montserrat"/>
                <w:b/>
              </w:rPr>
              <w:t>Cena/ den</w:t>
            </w:r>
          </w:p>
        </w:tc>
      </w:tr>
      <w:tr w:rsidR="006429E0" w:rsidRPr="00942FD6" w14:paraId="4BE115A3" w14:textId="77777777" w:rsidTr="00E63598">
        <w:tc>
          <w:tcPr>
            <w:tcW w:w="2405" w:type="dxa"/>
          </w:tcPr>
          <w:p w14:paraId="65A38909" w14:textId="77777777" w:rsidR="006429E0" w:rsidRPr="00942FD6" w:rsidRDefault="006429E0" w:rsidP="00E63598">
            <w:pPr>
              <w:pStyle w:val="Odstavecseseznamem"/>
              <w:tabs>
                <w:tab w:val="left" w:pos="5550"/>
              </w:tabs>
              <w:overflowPunct w:val="0"/>
              <w:autoSpaceDE w:val="0"/>
              <w:spacing w:line="276" w:lineRule="auto"/>
              <w:ind w:left="176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snídaně</w:t>
            </w:r>
          </w:p>
        </w:tc>
        <w:tc>
          <w:tcPr>
            <w:tcW w:w="2273" w:type="dxa"/>
          </w:tcPr>
          <w:p w14:paraId="4DCCFBB4" w14:textId="4E484E22" w:rsidR="006429E0" w:rsidRPr="00942FD6" w:rsidRDefault="006429E0" w:rsidP="00E63598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322"/>
              <w:jc w:val="righ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color w:val="000000" w:themeColor="text1"/>
                <w:sz w:val="22"/>
                <w:szCs w:val="22"/>
              </w:rPr>
              <w:t>59</w:t>
            </w:r>
            <w:r w:rsidRPr="00942FD6">
              <w:rPr>
                <w:rFonts w:ascii="Montserrat" w:hAnsi="Montserrat"/>
                <w:color w:val="000000" w:themeColor="text1"/>
                <w:sz w:val="22"/>
                <w:szCs w:val="22"/>
              </w:rPr>
              <w:t>,- Kč</w:t>
            </w:r>
          </w:p>
        </w:tc>
      </w:tr>
      <w:tr w:rsidR="006429E0" w:rsidRPr="00942FD6" w14:paraId="0C268346" w14:textId="77777777" w:rsidTr="00E63598">
        <w:tc>
          <w:tcPr>
            <w:tcW w:w="2405" w:type="dxa"/>
          </w:tcPr>
          <w:p w14:paraId="1507E19D" w14:textId="77777777" w:rsidR="006429E0" w:rsidRPr="00942FD6" w:rsidRDefault="006429E0" w:rsidP="00E63598">
            <w:pPr>
              <w:pStyle w:val="Odstavecseseznamem"/>
              <w:tabs>
                <w:tab w:val="left" w:pos="5550"/>
              </w:tabs>
              <w:overflowPunct w:val="0"/>
              <w:autoSpaceDE w:val="0"/>
              <w:spacing w:line="276" w:lineRule="auto"/>
              <w:ind w:left="176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Oběd</w:t>
            </w:r>
          </w:p>
        </w:tc>
        <w:tc>
          <w:tcPr>
            <w:tcW w:w="2273" w:type="dxa"/>
          </w:tcPr>
          <w:p w14:paraId="6A66FDE1" w14:textId="575940D5" w:rsidR="006429E0" w:rsidRPr="00942FD6" w:rsidRDefault="006429E0" w:rsidP="00E63598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322"/>
              <w:jc w:val="righ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color w:val="000000" w:themeColor="text1"/>
                <w:sz w:val="22"/>
                <w:szCs w:val="22"/>
              </w:rPr>
              <w:t>115</w:t>
            </w:r>
            <w:r w:rsidRPr="00942FD6">
              <w:rPr>
                <w:rFonts w:ascii="Montserrat" w:hAnsi="Montserrat"/>
                <w:color w:val="000000" w:themeColor="text1"/>
                <w:sz w:val="22"/>
                <w:szCs w:val="22"/>
              </w:rPr>
              <w:t>,- Kč</w:t>
            </w:r>
          </w:p>
        </w:tc>
      </w:tr>
      <w:tr w:rsidR="006429E0" w:rsidRPr="00942FD6" w14:paraId="19419804" w14:textId="77777777" w:rsidTr="00E63598">
        <w:tc>
          <w:tcPr>
            <w:tcW w:w="2405" w:type="dxa"/>
          </w:tcPr>
          <w:p w14:paraId="3C86C270" w14:textId="77777777" w:rsidR="006429E0" w:rsidRPr="00942FD6" w:rsidRDefault="006429E0" w:rsidP="00E63598">
            <w:pPr>
              <w:pStyle w:val="Odstavecseseznamem"/>
              <w:tabs>
                <w:tab w:val="left" w:pos="5550"/>
              </w:tabs>
              <w:overflowPunct w:val="0"/>
              <w:autoSpaceDE w:val="0"/>
              <w:spacing w:line="276" w:lineRule="auto"/>
              <w:ind w:left="176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svačina, večeře</w:t>
            </w:r>
          </w:p>
        </w:tc>
        <w:tc>
          <w:tcPr>
            <w:tcW w:w="2273" w:type="dxa"/>
          </w:tcPr>
          <w:p w14:paraId="18DE0A66" w14:textId="3B0EC4BC" w:rsidR="006429E0" w:rsidRPr="00942FD6" w:rsidRDefault="006429E0" w:rsidP="00E63598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322"/>
              <w:jc w:val="right"/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color w:val="000000" w:themeColor="text1"/>
                <w:sz w:val="22"/>
                <w:szCs w:val="22"/>
              </w:rPr>
              <w:t>76</w:t>
            </w:r>
            <w:r w:rsidRPr="00942FD6">
              <w:rPr>
                <w:rFonts w:ascii="Montserrat" w:hAnsi="Montserrat"/>
                <w:color w:val="000000" w:themeColor="text1"/>
                <w:sz w:val="22"/>
                <w:szCs w:val="22"/>
              </w:rPr>
              <w:t>,- Kč</w:t>
            </w:r>
          </w:p>
        </w:tc>
      </w:tr>
      <w:tr w:rsidR="006429E0" w:rsidRPr="00942FD6" w14:paraId="0378529F" w14:textId="77777777" w:rsidTr="00E63598">
        <w:tc>
          <w:tcPr>
            <w:tcW w:w="2405" w:type="dxa"/>
          </w:tcPr>
          <w:p w14:paraId="04718455" w14:textId="77777777" w:rsidR="006429E0" w:rsidRPr="00942FD6" w:rsidRDefault="006429E0" w:rsidP="00E63598">
            <w:pPr>
              <w:pStyle w:val="Odstavecseseznamem"/>
              <w:tabs>
                <w:tab w:val="left" w:pos="5550"/>
              </w:tabs>
              <w:overflowPunct w:val="0"/>
              <w:autoSpaceDE w:val="0"/>
              <w:spacing w:line="276" w:lineRule="auto"/>
              <w:ind w:left="176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Strava celkem</w:t>
            </w:r>
          </w:p>
        </w:tc>
        <w:tc>
          <w:tcPr>
            <w:tcW w:w="2273" w:type="dxa"/>
          </w:tcPr>
          <w:p w14:paraId="11EE712C" w14:textId="13178C25" w:rsidR="006429E0" w:rsidRPr="00942FD6" w:rsidRDefault="006429E0" w:rsidP="00E63598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322"/>
              <w:jc w:val="right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50</w:t>
            </w:r>
            <w:r w:rsidRPr="00942FD6"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222C1533" w14:textId="77777777" w:rsidR="006429E0" w:rsidRDefault="006429E0" w:rsidP="009B1740">
      <w:pPr>
        <w:tabs>
          <w:tab w:val="left" w:pos="567"/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</w:p>
    <w:p w14:paraId="6EBA2BC6" w14:textId="772E4236" w:rsidR="005A157A" w:rsidRDefault="005A157A" w:rsidP="009B1740">
      <w:pPr>
        <w:tabs>
          <w:tab w:val="left" w:pos="567"/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</w:p>
    <w:p w14:paraId="44AF186A" w14:textId="77777777" w:rsidR="005A157A" w:rsidRPr="00942FD6" w:rsidRDefault="005A157A" w:rsidP="009B1740">
      <w:pPr>
        <w:tabs>
          <w:tab w:val="left" w:pos="567"/>
          <w:tab w:val="left" w:pos="5550"/>
        </w:tabs>
        <w:overflowPunct w:val="0"/>
        <w:autoSpaceDE w:val="0"/>
        <w:spacing w:after="0"/>
        <w:ind w:left="567"/>
        <w:jc w:val="both"/>
        <w:rPr>
          <w:rFonts w:ascii="Montserrat" w:hAnsi="Montserrat"/>
          <w:color w:val="000000" w:themeColor="text1"/>
        </w:rPr>
      </w:pPr>
    </w:p>
    <w:p w14:paraId="6331D52E" w14:textId="77777777" w:rsidR="00942FD6" w:rsidRPr="00942FD6" w:rsidRDefault="00942FD6" w:rsidP="00942FD6">
      <w:pPr>
        <w:pStyle w:val="Odstavecseseznamem"/>
        <w:numPr>
          <w:ilvl w:val="1"/>
          <w:numId w:val="1"/>
        </w:numPr>
        <w:tabs>
          <w:tab w:val="left" w:pos="5550"/>
        </w:tabs>
        <w:overflowPunct w:val="0"/>
        <w:autoSpaceDE w:val="0"/>
        <w:spacing w:before="120" w:after="120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b/>
          <w:color w:val="000000" w:themeColor="text1"/>
          <w:sz w:val="22"/>
          <w:szCs w:val="22"/>
        </w:rPr>
        <w:t>Úhrada za péči,</w:t>
      </w: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 se odvíjí dle skutečně spotřebovaného času nezbytného k zajištění úkonů, které jsou sjednány v Rozsahu poskytovaných služeb.</w:t>
      </w:r>
    </w:p>
    <w:p w14:paraId="09CC2326" w14:textId="77777777" w:rsidR="00942FD6" w:rsidRPr="00942FD6" w:rsidRDefault="00942FD6" w:rsidP="00942FD6">
      <w:pPr>
        <w:pStyle w:val="Odstavecseseznamem"/>
        <w:tabs>
          <w:tab w:val="left" w:pos="5550"/>
        </w:tabs>
        <w:overflowPunct w:val="0"/>
        <w:autoSpaceDE w:val="0"/>
        <w:spacing w:before="120" w:after="120"/>
        <w:ind w:left="567"/>
        <w:jc w:val="both"/>
        <w:rPr>
          <w:rFonts w:ascii="Montserrat" w:hAnsi="Montserrat"/>
          <w:color w:val="FF0000"/>
          <w:sz w:val="22"/>
          <w:szCs w:val="22"/>
        </w:rPr>
      </w:pPr>
    </w:p>
    <w:p w14:paraId="77B36106" w14:textId="1783E35E" w:rsid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</w:p>
    <w:p w14:paraId="6C0BC0ED" w14:textId="77777777" w:rsidR="003E7731" w:rsidRDefault="003E7731" w:rsidP="003E7731">
      <w:pPr>
        <w:suppressAutoHyphens/>
        <w:overflowPunct w:val="0"/>
        <w:autoSpaceDE w:val="0"/>
        <w:ind w:firstLine="708"/>
        <w:jc w:val="both"/>
        <w:rPr>
          <w:rFonts w:ascii="Montserrat" w:hAnsi="Montserrat"/>
        </w:rPr>
      </w:pPr>
      <w:r>
        <w:rPr>
          <w:rFonts w:ascii="Montserrat" w:hAnsi="Montserrat"/>
        </w:rPr>
        <w:t>Výše úhrady za péči platná od 1. 8. 2024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73"/>
      </w:tblGrid>
      <w:tr w:rsidR="003E7731" w14:paraId="0D15F5C1" w14:textId="77777777" w:rsidTr="003E773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14:paraId="19F5249C" w14:textId="77777777" w:rsidR="003E7731" w:rsidRDefault="003E773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Úhrada za péči do 80hod. za měsíc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6C8A34BC" w14:textId="77777777" w:rsidR="003E7731" w:rsidRDefault="003E773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155,- Kč/hodinu</w:t>
            </w:r>
          </w:p>
        </w:tc>
      </w:tr>
      <w:tr w:rsidR="003E7731" w14:paraId="3120897F" w14:textId="77777777" w:rsidTr="003E773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14:paraId="1E819E7E" w14:textId="77777777" w:rsidR="003E7731" w:rsidRDefault="003E773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Úhrada za péči nad 80 hod. za měsíc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  <w:hideMark/>
          </w:tcPr>
          <w:p w14:paraId="6DAA1625" w14:textId="77777777" w:rsidR="003E7731" w:rsidRDefault="003E7731">
            <w:pPr>
              <w:pStyle w:val="Odstavecseseznamem"/>
              <w:tabs>
                <w:tab w:val="left" w:pos="567"/>
                <w:tab w:val="left" w:pos="5550"/>
              </w:tabs>
              <w:overflowPunct w:val="0"/>
              <w:autoSpaceDE w:val="0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ontserrat" w:hAnsi="Montserrat"/>
                <w:b/>
                <w:color w:val="000000" w:themeColor="text1"/>
                <w:sz w:val="22"/>
                <w:szCs w:val="22"/>
              </w:rPr>
              <w:t>135,- Kč/hodinu</w:t>
            </w:r>
          </w:p>
        </w:tc>
      </w:tr>
    </w:tbl>
    <w:p w14:paraId="39B64160" w14:textId="77777777" w:rsidR="003E7731" w:rsidRPr="00942FD6" w:rsidRDefault="003E7731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</w:p>
    <w:p w14:paraId="379E234F" w14:textId="77777777" w:rsidR="00942FD6" w:rsidRPr="00942FD6" w:rsidRDefault="00942FD6" w:rsidP="00942FD6">
      <w:pPr>
        <w:pStyle w:val="Odstavecseseznamem"/>
        <w:numPr>
          <w:ilvl w:val="0"/>
          <w:numId w:val="1"/>
        </w:numPr>
        <w:tabs>
          <w:tab w:val="clear" w:pos="928"/>
          <w:tab w:val="num" w:pos="568"/>
        </w:tabs>
        <w:suppressAutoHyphens/>
        <w:overflowPunct w:val="0"/>
        <w:autoSpaceDE w:val="0"/>
        <w:spacing w:after="240" w:line="360" w:lineRule="auto"/>
        <w:ind w:left="567" w:hanging="567"/>
        <w:jc w:val="both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Vyúčtování</w:t>
      </w:r>
    </w:p>
    <w:p w14:paraId="48BD588D" w14:textId="0329B124" w:rsidR="00942FD6" w:rsidRPr="00942FD6" w:rsidRDefault="00942FD6" w:rsidP="00942FD6">
      <w:pPr>
        <w:pStyle w:val="Odstavecseseznamem"/>
        <w:numPr>
          <w:ilvl w:val="1"/>
          <w:numId w:val="1"/>
        </w:numPr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Poskytovatel je povinen předložit </w:t>
      </w:r>
      <w:r w:rsidRPr="00942FD6">
        <w:rPr>
          <w:rFonts w:ascii="Montserrat" w:hAnsi="Montserrat"/>
          <w:color w:val="000000" w:themeColor="text1"/>
          <w:sz w:val="22"/>
          <w:szCs w:val="22"/>
        </w:rPr>
        <w:t>uživateli/</w:t>
      </w:r>
      <w:r w:rsidR="004348F3">
        <w:rPr>
          <w:rFonts w:ascii="Montserrat" w:hAnsi="Montserrat"/>
          <w:color w:val="000000" w:themeColor="text1"/>
          <w:sz w:val="22"/>
          <w:szCs w:val="22"/>
        </w:rPr>
        <w:t>opatrovníkovi</w:t>
      </w:r>
      <w:r w:rsidRPr="00942FD6">
        <w:rPr>
          <w:rFonts w:ascii="Montserrat" w:hAnsi="Montserrat"/>
          <w:color w:val="FF0000"/>
          <w:sz w:val="22"/>
          <w:szCs w:val="22"/>
        </w:rPr>
        <w:t xml:space="preserve"> </w:t>
      </w:r>
      <w:r w:rsidRPr="00942FD6">
        <w:rPr>
          <w:rFonts w:ascii="Montserrat" w:hAnsi="Montserrat"/>
          <w:sz w:val="22"/>
          <w:szCs w:val="22"/>
        </w:rPr>
        <w:t>písemné vyúčtování úhrady, a to nejpozději do 15. dne měsíce následujícího po měsíci, za nějž úhrada náleží. Obsahuje vyúčtování za ubytování, stravu a péči.</w:t>
      </w:r>
    </w:p>
    <w:p w14:paraId="12EF0019" w14:textId="353C8720" w:rsidR="00942FD6" w:rsidRPr="00377D6C" w:rsidRDefault="00942FD6" w:rsidP="00377D6C">
      <w:pPr>
        <w:pStyle w:val="Odstavecseseznamem"/>
        <w:numPr>
          <w:ilvl w:val="1"/>
          <w:numId w:val="1"/>
        </w:numPr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  <w:highlight w:val="yellow"/>
        </w:rPr>
      </w:pPr>
      <w:r w:rsidRPr="00942FD6">
        <w:rPr>
          <w:rFonts w:ascii="Montserrat" w:hAnsi="Montserrat"/>
          <w:sz w:val="22"/>
          <w:szCs w:val="22"/>
        </w:rPr>
        <w:t xml:space="preserve">Vyúčtování je předáno osobně </w:t>
      </w:r>
      <w:r w:rsidRPr="00942FD6">
        <w:rPr>
          <w:rFonts w:ascii="Montserrat" w:hAnsi="Montserrat"/>
          <w:sz w:val="22"/>
          <w:szCs w:val="22"/>
          <w:highlight w:val="yellow"/>
        </w:rPr>
        <w:t>nebo emailem:</w:t>
      </w:r>
    </w:p>
    <w:p w14:paraId="75E368BD" w14:textId="77777777" w:rsidR="00942FD6" w:rsidRPr="00942FD6" w:rsidRDefault="00942FD6" w:rsidP="00942FD6">
      <w:pPr>
        <w:pStyle w:val="Odstavecseseznamem"/>
        <w:numPr>
          <w:ilvl w:val="0"/>
          <w:numId w:val="1"/>
        </w:numPr>
        <w:tabs>
          <w:tab w:val="clear" w:pos="928"/>
          <w:tab w:val="num" w:pos="568"/>
          <w:tab w:val="left" w:pos="5550"/>
        </w:tabs>
        <w:overflowPunct w:val="0"/>
        <w:autoSpaceDE w:val="0"/>
        <w:spacing w:line="360" w:lineRule="auto"/>
        <w:ind w:left="567" w:hanging="567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Způsob úhrady</w:t>
      </w:r>
    </w:p>
    <w:p w14:paraId="30361A90" w14:textId="77777777" w:rsidR="00942FD6" w:rsidRPr="00942FD6" w:rsidRDefault="00942FD6" w:rsidP="00942FD6">
      <w:pPr>
        <w:pStyle w:val="Odstavecseseznamem"/>
        <w:numPr>
          <w:ilvl w:val="1"/>
          <w:numId w:val="1"/>
        </w:numPr>
        <w:tabs>
          <w:tab w:val="left" w:pos="5550"/>
        </w:tabs>
        <w:suppressAutoHyphens/>
        <w:overflowPunct w:val="0"/>
        <w:autoSpaceDE w:val="0"/>
        <w:spacing w:before="240"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Platba úhrady je splatná do posledního dne daného měsíce, ve kterém bylo vyúčtování předáno. </w:t>
      </w:r>
    </w:p>
    <w:p w14:paraId="26A5E28D" w14:textId="6B7848EA" w:rsidR="00942FD6" w:rsidRPr="002C0F81" w:rsidRDefault="00942FD6" w:rsidP="00942FD6">
      <w:pPr>
        <w:pStyle w:val="Odstavecseseznamem"/>
        <w:numPr>
          <w:ilvl w:val="1"/>
          <w:numId w:val="1"/>
        </w:numPr>
        <w:tabs>
          <w:tab w:val="left" w:pos="5550"/>
        </w:tabs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b/>
          <w:sz w:val="22"/>
          <w:szCs w:val="22"/>
          <w:highlight w:val="yellow"/>
        </w:rPr>
      </w:pPr>
      <w:r w:rsidRPr="00942FD6">
        <w:rPr>
          <w:rFonts w:ascii="Montserrat" w:hAnsi="Montserrat"/>
          <w:b/>
          <w:sz w:val="22"/>
          <w:szCs w:val="22"/>
        </w:rPr>
        <w:t>Platba bude dle dohody uhrazena bezhotovostním převodem na účet</w:t>
      </w:r>
      <w:r w:rsidRPr="00942FD6">
        <w:rPr>
          <w:rFonts w:ascii="Montserrat" w:hAnsi="Montserrat"/>
          <w:sz w:val="22"/>
          <w:szCs w:val="22"/>
        </w:rPr>
        <w:t xml:space="preserve"> vedený u </w:t>
      </w:r>
      <w:proofErr w:type="spellStart"/>
      <w:r w:rsidRPr="00942FD6">
        <w:rPr>
          <w:rFonts w:ascii="Montserrat" w:hAnsi="Montserrat"/>
          <w:sz w:val="22"/>
          <w:szCs w:val="22"/>
        </w:rPr>
        <w:t>UniCredit</w:t>
      </w:r>
      <w:proofErr w:type="spellEnd"/>
      <w:r w:rsidRPr="00942FD6">
        <w:rPr>
          <w:rFonts w:ascii="Montserrat" w:hAnsi="Montserrat"/>
          <w:sz w:val="22"/>
          <w:szCs w:val="22"/>
        </w:rPr>
        <w:t xml:space="preserve"> Bank Czech Republic and Slovakia a.s., </w:t>
      </w:r>
      <w:r w:rsidRPr="00942FD6">
        <w:rPr>
          <w:rFonts w:ascii="Montserrat" w:hAnsi="Montserrat"/>
          <w:b/>
          <w:sz w:val="22"/>
          <w:szCs w:val="22"/>
        </w:rPr>
        <w:t xml:space="preserve">č. účtu 2112858051/2700. </w:t>
      </w:r>
      <w:r w:rsidRPr="00942FD6">
        <w:rPr>
          <w:rFonts w:ascii="Montserrat" w:hAnsi="Montserrat"/>
          <w:sz w:val="22"/>
          <w:szCs w:val="22"/>
        </w:rPr>
        <w:t>V mimořádných případech v hotovosti do pokladny poskytovatele proti příjmovému dokladu.</w:t>
      </w:r>
      <w:r w:rsidR="002C0F81">
        <w:rPr>
          <w:rFonts w:ascii="Montserrat" w:hAnsi="Montserrat"/>
          <w:sz w:val="22"/>
          <w:szCs w:val="22"/>
        </w:rPr>
        <w:t xml:space="preserve"> </w:t>
      </w:r>
      <w:r w:rsidR="002C0F81" w:rsidRPr="002C0F81">
        <w:rPr>
          <w:rFonts w:ascii="Montserrat" w:hAnsi="Montserrat"/>
          <w:b/>
          <w:sz w:val="22"/>
          <w:szCs w:val="22"/>
        </w:rPr>
        <w:t xml:space="preserve">Variabilní symbol: </w:t>
      </w:r>
      <w:r w:rsidR="002C0F81" w:rsidRPr="002C0F81">
        <w:rPr>
          <w:rFonts w:ascii="Montserrat" w:hAnsi="Montserrat"/>
          <w:b/>
          <w:sz w:val="22"/>
          <w:szCs w:val="22"/>
          <w:highlight w:val="yellow"/>
        </w:rPr>
        <w:t>40</w:t>
      </w:r>
    </w:p>
    <w:p w14:paraId="44F105B4" w14:textId="77777777" w:rsidR="00942FD6" w:rsidRPr="00942FD6" w:rsidRDefault="00942FD6" w:rsidP="00942FD6">
      <w:pPr>
        <w:pStyle w:val="Textkomente"/>
        <w:suppressAutoHyphens w:val="0"/>
        <w:ind w:left="993"/>
        <w:jc w:val="both"/>
        <w:rPr>
          <w:rFonts w:ascii="Montserrat" w:hAnsi="Montserrat"/>
          <w:sz w:val="22"/>
          <w:szCs w:val="22"/>
          <w:lang w:eastAsia="en-US"/>
        </w:rPr>
      </w:pPr>
    </w:p>
    <w:p w14:paraId="6D7492FE" w14:textId="77777777" w:rsidR="00942FD6" w:rsidRPr="00942FD6" w:rsidRDefault="00942FD6" w:rsidP="00942FD6">
      <w:pPr>
        <w:suppressAutoHyphens/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VIII.</w:t>
      </w:r>
    </w:p>
    <w:p w14:paraId="2C381ADA" w14:textId="77777777" w:rsidR="00942FD6" w:rsidRPr="00942FD6" w:rsidRDefault="00942FD6" w:rsidP="00942FD6">
      <w:pPr>
        <w:suppressAutoHyphens/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Výpovědní důvody a lhůty</w:t>
      </w:r>
    </w:p>
    <w:p w14:paraId="7F6AEB58" w14:textId="77777777" w:rsidR="00942FD6" w:rsidRPr="00E01A15" w:rsidRDefault="00942FD6" w:rsidP="008669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b/>
          <w:sz w:val="22"/>
          <w:szCs w:val="22"/>
        </w:rPr>
      </w:pPr>
      <w:r w:rsidRPr="00E01A15">
        <w:rPr>
          <w:rFonts w:ascii="Montserrat" w:hAnsi="Montserrat"/>
          <w:b/>
          <w:sz w:val="22"/>
          <w:szCs w:val="22"/>
        </w:rPr>
        <w:t>Výpovědí ze strany uživatele.</w:t>
      </w:r>
    </w:p>
    <w:p w14:paraId="43D37A1E" w14:textId="4C71BB38" w:rsidR="00942FD6" w:rsidRPr="00E01A15" w:rsidRDefault="00942FD6" w:rsidP="0086691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>Uživatel může smlouvu vypovědět kdykoliv bez udání důvodu.</w:t>
      </w:r>
      <w:r w:rsidR="005C0DF4" w:rsidRPr="00E01A15">
        <w:rPr>
          <w:rFonts w:ascii="Montserrat" w:hAnsi="Montserrat"/>
          <w:sz w:val="22"/>
          <w:szCs w:val="22"/>
        </w:rPr>
        <w:t xml:space="preserve"> </w:t>
      </w:r>
    </w:p>
    <w:p w14:paraId="194EBF8E" w14:textId="2872F2DC" w:rsidR="002D7731" w:rsidRPr="00E01A15" w:rsidRDefault="002D7731" w:rsidP="00866910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ascii="Montserrat" w:hAnsi="Montserrat"/>
          <w:strike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>Jestliže není výpověď dodána v písemné formě ale pouze</w:t>
      </w:r>
      <w:r w:rsidR="00C77BB5" w:rsidRPr="00E01A15">
        <w:rPr>
          <w:rFonts w:ascii="Montserrat" w:hAnsi="Montserrat"/>
          <w:sz w:val="22"/>
          <w:szCs w:val="22"/>
        </w:rPr>
        <w:t xml:space="preserve"> ústně</w:t>
      </w:r>
      <w:r w:rsidRPr="00E01A15">
        <w:rPr>
          <w:rFonts w:ascii="Montserrat" w:hAnsi="Montserrat"/>
          <w:sz w:val="22"/>
          <w:szCs w:val="22"/>
        </w:rPr>
        <w:t xml:space="preserve">, musí se provést záznam o této skutečnosti do portálu </w:t>
      </w:r>
      <w:proofErr w:type="spellStart"/>
      <w:r w:rsidRPr="00E01A15">
        <w:rPr>
          <w:rFonts w:ascii="Montserrat" w:hAnsi="Montserrat"/>
          <w:sz w:val="22"/>
          <w:szCs w:val="22"/>
        </w:rPr>
        <w:t>eQuip</w:t>
      </w:r>
      <w:proofErr w:type="spellEnd"/>
      <w:r w:rsidRPr="00E01A15">
        <w:rPr>
          <w:rFonts w:ascii="Montserrat" w:hAnsi="Montserrat"/>
          <w:sz w:val="22"/>
          <w:szCs w:val="22"/>
        </w:rPr>
        <w:t xml:space="preserve"> přítomným pracovníkem.</w:t>
      </w:r>
    </w:p>
    <w:p w14:paraId="6A32F6E2" w14:textId="5149DDA7" w:rsidR="00942FD6" w:rsidRPr="00E01A15" w:rsidRDefault="00942FD6" w:rsidP="00866910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 xml:space="preserve">Výpovědní lhůta činí </w:t>
      </w:r>
      <w:r w:rsidR="00951BDF" w:rsidRPr="00E01A15">
        <w:rPr>
          <w:rFonts w:ascii="Montserrat" w:hAnsi="Montserrat"/>
          <w:sz w:val="22"/>
          <w:szCs w:val="22"/>
        </w:rPr>
        <w:t>1</w:t>
      </w:r>
      <w:r w:rsidRPr="00E01A15">
        <w:rPr>
          <w:rFonts w:ascii="Montserrat" w:hAnsi="Montserrat"/>
          <w:sz w:val="22"/>
          <w:szCs w:val="22"/>
        </w:rPr>
        <w:t xml:space="preserve"> d</w:t>
      </w:r>
      <w:r w:rsidR="00951BDF" w:rsidRPr="00E01A15">
        <w:rPr>
          <w:rFonts w:ascii="Montserrat" w:hAnsi="Montserrat"/>
          <w:sz w:val="22"/>
          <w:szCs w:val="22"/>
        </w:rPr>
        <w:t>en</w:t>
      </w:r>
      <w:r w:rsidRPr="00E01A15">
        <w:rPr>
          <w:rFonts w:ascii="Montserrat" w:hAnsi="Montserrat"/>
          <w:sz w:val="22"/>
          <w:szCs w:val="22"/>
        </w:rPr>
        <w:t xml:space="preserve"> ode dne </w:t>
      </w:r>
      <w:r w:rsidR="00951BDF" w:rsidRPr="00E01A15">
        <w:rPr>
          <w:rFonts w:ascii="Montserrat" w:hAnsi="Montserrat"/>
          <w:sz w:val="22"/>
          <w:szCs w:val="22"/>
        </w:rPr>
        <w:t xml:space="preserve">podání </w:t>
      </w:r>
      <w:r w:rsidRPr="00E01A15">
        <w:rPr>
          <w:rFonts w:ascii="Montserrat" w:hAnsi="Montserrat"/>
          <w:sz w:val="22"/>
          <w:szCs w:val="22"/>
        </w:rPr>
        <w:t>výpovědi.</w:t>
      </w:r>
    </w:p>
    <w:p w14:paraId="40363244" w14:textId="07E26CAE" w:rsidR="00942FD6" w:rsidRPr="00E01A15" w:rsidRDefault="00942FD6" w:rsidP="0086691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>Po vzájemné domluvě může být smlouva ukončena ihned, výpovědní lhůta činí 1 den.</w:t>
      </w:r>
      <w:r w:rsidR="006C2E58" w:rsidRPr="00E01A15">
        <w:rPr>
          <w:rFonts w:ascii="Montserrat" w:hAnsi="Montserrat"/>
          <w:sz w:val="22"/>
          <w:szCs w:val="22"/>
        </w:rPr>
        <w:t xml:space="preserve"> </w:t>
      </w:r>
      <w:r w:rsidR="009E1A45" w:rsidRPr="00E01A15">
        <w:rPr>
          <w:rFonts w:ascii="Montserrat" w:hAnsi="Montserrat"/>
          <w:sz w:val="22"/>
          <w:szCs w:val="22"/>
        </w:rPr>
        <w:t>V takovém případě sepíše sociální pracovnice dodatek o ukončení na základě domluvy.</w:t>
      </w:r>
    </w:p>
    <w:p w14:paraId="7A331F56" w14:textId="77777777" w:rsidR="00942FD6" w:rsidRPr="00E01A15" w:rsidRDefault="00942FD6" w:rsidP="00942FD6">
      <w:pPr>
        <w:pStyle w:val="Odstavecseseznamem"/>
        <w:autoSpaceDE w:val="0"/>
        <w:autoSpaceDN w:val="0"/>
        <w:adjustRightInd w:val="0"/>
        <w:ind w:left="360"/>
        <w:jc w:val="both"/>
        <w:rPr>
          <w:rFonts w:ascii="Montserrat" w:hAnsi="Montserrat"/>
          <w:sz w:val="22"/>
          <w:szCs w:val="22"/>
        </w:rPr>
      </w:pPr>
    </w:p>
    <w:p w14:paraId="16460EC5" w14:textId="77777777" w:rsidR="00942FD6" w:rsidRPr="00E01A15" w:rsidRDefault="00942FD6" w:rsidP="008669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b/>
          <w:sz w:val="22"/>
          <w:szCs w:val="22"/>
        </w:rPr>
        <w:t>Výpovědí ze strany poskytovatele</w:t>
      </w:r>
    </w:p>
    <w:p w14:paraId="18B15E08" w14:textId="77777777" w:rsidR="00942FD6" w:rsidRPr="00E01A15" w:rsidRDefault="00942FD6" w:rsidP="00866910">
      <w:pPr>
        <w:pStyle w:val="Odstavecseseznamem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>2.1. Výpověď může být dána pouze písemně a z těchto důvodů:</w:t>
      </w:r>
    </w:p>
    <w:p w14:paraId="677110CD" w14:textId="5A029C3A" w:rsidR="00942FD6" w:rsidRDefault="002C3C91" w:rsidP="0086691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>Míra potřebné péče</w:t>
      </w:r>
      <w:r w:rsidR="00204672" w:rsidRPr="00E01A15">
        <w:rPr>
          <w:rFonts w:ascii="Montserrat" w:hAnsi="Montserrat"/>
          <w:sz w:val="22"/>
          <w:szCs w:val="22"/>
        </w:rPr>
        <w:t xml:space="preserve"> a podpory </w:t>
      </w:r>
      <w:r w:rsidR="00942FD6" w:rsidRPr="00E01A15">
        <w:rPr>
          <w:rFonts w:ascii="Montserrat" w:hAnsi="Montserrat"/>
          <w:sz w:val="22"/>
          <w:szCs w:val="22"/>
        </w:rPr>
        <w:t xml:space="preserve">uživatele se změnila na tolik, </w:t>
      </w:r>
      <w:r w:rsidR="002E1901" w:rsidRPr="00E01A15">
        <w:rPr>
          <w:rFonts w:ascii="Montserrat" w:hAnsi="Montserrat"/>
          <w:sz w:val="22"/>
          <w:szCs w:val="22"/>
        </w:rPr>
        <w:t>že ji služba není schopna zajistit</w:t>
      </w:r>
      <w:r w:rsidR="00942FD6" w:rsidRPr="00E01A15">
        <w:rPr>
          <w:rFonts w:ascii="Montserrat" w:hAnsi="Montserrat"/>
          <w:sz w:val="22"/>
          <w:szCs w:val="22"/>
        </w:rPr>
        <w:t>.</w:t>
      </w:r>
      <w:r w:rsidR="005835F0" w:rsidRPr="00E01A15">
        <w:rPr>
          <w:rFonts w:ascii="Montserrat" w:hAnsi="Montserrat"/>
          <w:sz w:val="22"/>
          <w:szCs w:val="22"/>
        </w:rPr>
        <w:t xml:space="preserve"> </w:t>
      </w:r>
      <w:r w:rsidR="00204672" w:rsidRPr="00E01A15">
        <w:rPr>
          <w:rFonts w:ascii="Montserrat" w:hAnsi="Montserrat"/>
          <w:sz w:val="22"/>
          <w:szCs w:val="22"/>
        </w:rPr>
        <w:t>Uživatel</w:t>
      </w:r>
      <w:r w:rsidR="005835F0" w:rsidRPr="00E01A15">
        <w:rPr>
          <w:rFonts w:ascii="Montserrat" w:hAnsi="Montserrat"/>
          <w:sz w:val="22"/>
          <w:szCs w:val="22"/>
        </w:rPr>
        <w:t xml:space="preserve"> potřebuje jiný druh služby</w:t>
      </w:r>
      <w:r w:rsidR="00714F32" w:rsidRPr="00E01A15">
        <w:rPr>
          <w:rFonts w:ascii="Montserrat" w:hAnsi="Montserrat"/>
          <w:sz w:val="22"/>
          <w:szCs w:val="22"/>
        </w:rPr>
        <w:t>.</w:t>
      </w:r>
    </w:p>
    <w:p w14:paraId="22EAEC7B" w14:textId="77777777" w:rsidR="00534C13" w:rsidRPr="00534C13" w:rsidRDefault="00534C13" w:rsidP="00534C13">
      <w:pPr>
        <w:jc w:val="both"/>
        <w:rPr>
          <w:rFonts w:ascii="Montserrat" w:hAnsi="Montserrat"/>
        </w:rPr>
      </w:pPr>
    </w:p>
    <w:p w14:paraId="779E75A4" w14:textId="4E70371E" w:rsidR="00942FD6" w:rsidRPr="00E01A15" w:rsidRDefault="00942FD6" w:rsidP="0086691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>Jestliže uživatel služby porušuje své povinnosti vyplývající z této smlouvy</w:t>
      </w:r>
      <w:r w:rsidR="00641A4A" w:rsidRPr="00E01A15">
        <w:rPr>
          <w:rFonts w:ascii="Montserrat" w:hAnsi="Montserrat"/>
          <w:sz w:val="22"/>
          <w:szCs w:val="22"/>
        </w:rPr>
        <w:t xml:space="preserve"> a Domácího řádu</w:t>
      </w:r>
      <w:r w:rsidR="0082482D" w:rsidRPr="00E01A15">
        <w:rPr>
          <w:rFonts w:ascii="Montserrat" w:hAnsi="Montserrat"/>
          <w:sz w:val="22"/>
          <w:szCs w:val="22"/>
        </w:rPr>
        <w:t xml:space="preserve"> a svým chováním narušuje kolektivní soužití (každý projev je individuálně posuzován)</w:t>
      </w:r>
      <w:r w:rsidR="00E01A15" w:rsidRPr="00E01A15">
        <w:rPr>
          <w:rFonts w:ascii="Montserrat" w:hAnsi="Montserrat"/>
          <w:sz w:val="22"/>
          <w:szCs w:val="22"/>
        </w:rPr>
        <w:t xml:space="preserve">. </w:t>
      </w:r>
      <w:r w:rsidRPr="00E01A15">
        <w:rPr>
          <w:rFonts w:ascii="Montserrat" w:hAnsi="Montserrat"/>
          <w:sz w:val="22"/>
          <w:szCs w:val="22"/>
        </w:rPr>
        <w:t>Za porušení se považuje zejména:</w:t>
      </w:r>
    </w:p>
    <w:p w14:paraId="1514075F" w14:textId="23218103" w:rsidR="00942FD6" w:rsidRPr="00E01A15" w:rsidRDefault="00942FD6" w:rsidP="00942FD6">
      <w:pPr>
        <w:pStyle w:val="Odstavecseseznamem"/>
        <w:numPr>
          <w:ilvl w:val="0"/>
          <w:numId w:val="9"/>
        </w:numPr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 xml:space="preserve">Opětovné porušení stanovené v Domácím řádu, které ohrožuje zdraví, život a soužití s dalšími uživateli a pracovníky služby. </w:t>
      </w:r>
    </w:p>
    <w:p w14:paraId="3C6B857A" w14:textId="65C1C4FF" w:rsidR="00942FD6" w:rsidRPr="00E01A15" w:rsidRDefault="00942FD6" w:rsidP="00942FD6">
      <w:pPr>
        <w:pStyle w:val="Odstavecseseznamem"/>
        <w:numPr>
          <w:ilvl w:val="0"/>
          <w:numId w:val="9"/>
        </w:numPr>
        <w:jc w:val="both"/>
        <w:rPr>
          <w:rFonts w:ascii="Montserrat" w:hAnsi="Montserrat"/>
          <w:sz w:val="22"/>
          <w:szCs w:val="22"/>
        </w:rPr>
      </w:pPr>
      <w:r w:rsidRPr="00E01A15">
        <w:rPr>
          <w:rFonts w:ascii="Montserrat" w:hAnsi="Montserrat"/>
          <w:sz w:val="22"/>
          <w:szCs w:val="22"/>
        </w:rPr>
        <w:t>Nezaplacení úhrady i po upozornění tedy bude v prodlení platby více jak 30 dní.</w:t>
      </w:r>
    </w:p>
    <w:p w14:paraId="747FF32E" w14:textId="77777777" w:rsidR="00E01A15" w:rsidRPr="00554FFD" w:rsidRDefault="00E01A15" w:rsidP="00554FFD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p w14:paraId="68A549E8" w14:textId="77777777" w:rsidR="00942FD6" w:rsidRPr="00942FD6" w:rsidRDefault="00942FD6" w:rsidP="00942FD6">
      <w:pPr>
        <w:pStyle w:val="Odstavecseseznamem"/>
        <w:suppressAutoHyphens/>
        <w:overflowPunct w:val="0"/>
        <w:autoSpaceDE w:val="0"/>
        <w:spacing w:line="276" w:lineRule="auto"/>
        <w:ind w:left="360"/>
        <w:jc w:val="both"/>
        <w:rPr>
          <w:rFonts w:ascii="Montserrat" w:hAnsi="Montserrat"/>
          <w:sz w:val="22"/>
          <w:szCs w:val="22"/>
        </w:rPr>
      </w:pPr>
    </w:p>
    <w:p w14:paraId="28113421" w14:textId="77777777" w:rsidR="00942FD6" w:rsidRPr="00942FD6" w:rsidRDefault="00942FD6" w:rsidP="00942FD6">
      <w:pPr>
        <w:suppressAutoHyphens/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IX.</w:t>
      </w:r>
    </w:p>
    <w:p w14:paraId="3709B094" w14:textId="77777777" w:rsidR="00942FD6" w:rsidRPr="00942FD6" w:rsidRDefault="00942FD6" w:rsidP="00942FD6">
      <w:pPr>
        <w:pStyle w:val="Odstavecseseznamem"/>
        <w:suppressAutoHyphens/>
        <w:overflowPunct w:val="0"/>
        <w:autoSpaceDE w:val="0"/>
        <w:spacing w:after="240" w:line="276" w:lineRule="auto"/>
        <w:ind w:left="2124" w:firstLine="708"/>
        <w:rPr>
          <w:rFonts w:ascii="Montserrat" w:hAnsi="Montserrat"/>
          <w:b/>
          <w:sz w:val="22"/>
          <w:szCs w:val="22"/>
        </w:rPr>
      </w:pPr>
      <w:r w:rsidRPr="00942FD6">
        <w:rPr>
          <w:rFonts w:ascii="Montserrat" w:hAnsi="Montserrat"/>
          <w:b/>
          <w:sz w:val="22"/>
          <w:szCs w:val="22"/>
        </w:rPr>
        <w:t>Ujednání o dodržování pravidel</w:t>
      </w:r>
    </w:p>
    <w:p w14:paraId="09C7E866" w14:textId="43A44B35" w:rsidR="00942FD6" w:rsidRPr="00942FD6" w:rsidRDefault="00942FD6" w:rsidP="00942FD6">
      <w:pPr>
        <w:pStyle w:val="Odstavecseseznamem"/>
        <w:numPr>
          <w:ilvl w:val="0"/>
          <w:numId w:val="10"/>
        </w:numPr>
        <w:suppressAutoHyphens/>
        <w:overflowPunct w:val="0"/>
        <w:autoSpaceDE w:val="0"/>
        <w:spacing w:before="240" w:line="276" w:lineRule="auto"/>
        <w:ind w:left="426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Uživatel/</w:t>
      </w:r>
      <w:r w:rsidR="00F5575C">
        <w:rPr>
          <w:rFonts w:ascii="Montserrat" w:hAnsi="Montserrat"/>
          <w:sz w:val="22"/>
          <w:szCs w:val="22"/>
        </w:rPr>
        <w:t>opatrovník</w:t>
      </w:r>
      <w:r w:rsidRPr="00942FD6">
        <w:rPr>
          <w:rFonts w:ascii="Montserrat" w:hAnsi="Montserrat"/>
          <w:sz w:val="22"/>
          <w:szCs w:val="22"/>
        </w:rPr>
        <w:t>/ prohlašuje, že byl před podpisem Smlouvy seznámen s ujednáním obsaženým ve Smlouvě a Domácím</w:t>
      </w:r>
      <w:r w:rsidR="00534C13">
        <w:rPr>
          <w:rFonts w:ascii="Montserrat" w:hAnsi="Montserrat"/>
          <w:sz w:val="22"/>
          <w:szCs w:val="22"/>
        </w:rPr>
        <w:t xml:space="preserve"> </w:t>
      </w:r>
      <w:r w:rsidRPr="00942FD6">
        <w:rPr>
          <w:rFonts w:ascii="Montserrat" w:hAnsi="Montserrat"/>
          <w:sz w:val="22"/>
          <w:szCs w:val="22"/>
        </w:rPr>
        <w:t>řádem</w:t>
      </w:r>
      <w:r w:rsidR="00534C13">
        <w:rPr>
          <w:rFonts w:ascii="Montserrat" w:hAnsi="Montserrat"/>
          <w:sz w:val="22"/>
          <w:szCs w:val="22"/>
        </w:rPr>
        <w:t>,</w:t>
      </w:r>
      <w:r w:rsidRPr="00942FD6">
        <w:rPr>
          <w:rFonts w:ascii="Montserrat" w:hAnsi="Montserrat"/>
          <w:sz w:val="22"/>
          <w:szCs w:val="22"/>
        </w:rPr>
        <w:t xml:space="preserve"> jenž je přílohou č.2 Smlouvy, kterému porozuměl a zavazuje se, že jej bude dodržovat. </w:t>
      </w:r>
    </w:p>
    <w:p w14:paraId="552B413C" w14:textId="7F556F9E" w:rsidR="00942FD6" w:rsidRPr="00942FD6" w:rsidRDefault="00942FD6" w:rsidP="00942FD6">
      <w:pPr>
        <w:pStyle w:val="Odstavecseseznamem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Poskytovatel se zavazuje, že při změně vnitřních předpisů určených uživatelům, uživatele /</w:t>
      </w:r>
      <w:r w:rsidR="00B86350">
        <w:rPr>
          <w:rFonts w:ascii="Montserrat" w:hAnsi="Montserrat"/>
          <w:sz w:val="22"/>
          <w:szCs w:val="22"/>
        </w:rPr>
        <w:t>opatrovníka</w:t>
      </w:r>
      <w:r w:rsidRPr="00942FD6">
        <w:rPr>
          <w:rFonts w:ascii="Montserrat" w:hAnsi="Montserrat"/>
          <w:sz w:val="22"/>
          <w:szCs w:val="22"/>
        </w:rPr>
        <w:t xml:space="preserve"> informuje </w:t>
      </w:r>
      <w:r w:rsidRPr="00942FD6">
        <w:rPr>
          <w:rFonts w:ascii="Montserrat" w:hAnsi="Montserrat"/>
          <w:color w:val="000000" w:themeColor="text1"/>
          <w:sz w:val="22"/>
          <w:szCs w:val="22"/>
        </w:rPr>
        <w:t xml:space="preserve">neprodleně bez zbytečného odkladu. </w:t>
      </w:r>
    </w:p>
    <w:p w14:paraId="7BC39076" w14:textId="77777777" w:rsidR="00942FD6" w:rsidRPr="00942FD6" w:rsidRDefault="00942FD6" w:rsidP="00942FD6">
      <w:pPr>
        <w:pStyle w:val="Odstavecseseznamem"/>
        <w:suppressAutoHyphens/>
        <w:overflowPunct w:val="0"/>
        <w:autoSpaceDE w:val="0"/>
        <w:spacing w:line="276" w:lineRule="auto"/>
        <w:ind w:left="426"/>
        <w:rPr>
          <w:rFonts w:ascii="Montserrat" w:hAnsi="Montserrat"/>
          <w:b/>
          <w:sz w:val="22"/>
          <w:szCs w:val="22"/>
        </w:rPr>
      </w:pPr>
    </w:p>
    <w:p w14:paraId="188A096A" w14:textId="77777777" w:rsidR="00942FD6" w:rsidRPr="00942FD6" w:rsidRDefault="00942FD6" w:rsidP="00942FD6">
      <w:pPr>
        <w:suppressAutoHyphens/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X.</w:t>
      </w:r>
    </w:p>
    <w:p w14:paraId="0297D571" w14:textId="77777777" w:rsidR="00942FD6" w:rsidRPr="00942FD6" w:rsidRDefault="00942FD6" w:rsidP="00942FD6">
      <w:pPr>
        <w:suppressAutoHyphens/>
        <w:overflowPunct w:val="0"/>
        <w:autoSpaceDE w:val="0"/>
        <w:jc w:val="center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Ostatní ujednání</w:t>
      </w:r>
    </w:p>
    <w:p w14:paraId="15E410CB" w14:textId="77777777" w:rsidR="00942FD6" w:rsidRPr="00942FD6" w:rsidRDefault="00942FD6" w:rsidP="00942FD6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567" w:hanging="567"/>
        <w:jc w:val="both"/>
        <w:rPr>
          <w:rFonts w:ascii="Montserrat" w:hAnsi="Montserrat"/>
          <w:color w:val="000000" w:themeColor="text1"/>
        </w:rPr>
      </w:pPr>
      <w:r w:rsidRPr="00942FD6">
        <w:rPr>
          <w:rFonts w:ascii="Montserrat" w:hAnsi="Montserrat"/>
          <w:color w:val="000000" w:themeColor="text1"/>
        </w:rPr>
        <w:t>Uživatel nemůže práva z této smlouvy postoupit na někoho jiného.</w:t>
      </w:r>
    </w:p>
    <w:p w14:paraId="6964ECD3" w14:textId="77777777" w:rsidR="00942FD6" w:rsidRPr="00942FD6" w:rsidRDefault="00942FD6" w:rsidP="00942FD6">
      <w:pPr>
        <w:pStyle w:val="Odstavecseseznamem"/>
        <w:numPr>
          <w:ilvl w:val="0"/>
          <w:numId w:val="7"/>
        </w:numPr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942FD6">
        <w:rPr>
          <w:rFonts w:ascii="Montserrat" w:hAnsi="Montserrat"/>
          <w:color w:val="000000" w:themeColor="text1"/>
          <w:sz w:val="22"/>
          <w:szCs w:val="22"/>
        </w:rPr>
        <w:t>Pokud tato Smlouva nestanoví jinak, použije se na vztah mezi poskytovatelem a uživatelem Občanský zákoník v platném znění.</w:t>
      </w:r>
    </w:p>
    <w:p w14:paraId="5FDE4A85" w14:textId="77777777" w:rsidR="00942FD6" w:rsidRPr="00942FD6" w:rsidRDefault="00942FD6" w:rsidP="00942FD6">
      <w:pPr>
        <w:pStyle w:val="Odstavecseseznamem"/>
        <w:numPr>
          <w:ilvl w:val="0"/>
          <w:numId w:val="7"/>
        </w:numPr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Tato smlouva je vyhotovena </w:t>
      </w:r>
      <w:r w:rsidRPr="00942FD6">
        <w:rPr>
          <w:rFonts w:ascii="Montserrat" w:hAnsi="Montserrat"/>
          <w:sz w:val="22"/>
          <w:szCs w:val="22"/>
          <w:highlight w:val="yellow"/>
        </w:rPr>
        <w:t>ve dvou/ve třech</w:t>
      </w:r>
      <w:r w:rsidRPr="00942FD6">
        <w:rPr>
          <w:rFonts w:ascii="Montserrat" w:hAnsi="Montserrat"/>
          <w:sz w:val="22"/>
          <w:szCs w:val="22"/>
        </w:rPr>
        <w:t xml:space="preserve"> stejnopisech s platností originálu. Každá smluvní strana obdrží jedno vyhotovení. </w:t>
      </w:r>
    </w:p>
    <w:p w14:paraId="6DDDB16C" w14:textId="77777777" w:rsidR="00942FD6" w:rsidRPr="00942FD6" w:rsidRDefault="00942FD6" w:rsidP="00942FD6">
      <w:pPr>
        <w:pStyle w:val="Odstavecseseznamem"/>
        <w:numPr>
          <w:ilvl w:val="0"/>
          <w:numId w:val="7"/>
        </w:numPr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>Smlouvu může Poskytovatel měnit nebo doplňovat pouze formou číslovaných po sobě jdoucích písemných dodatků, pokud není ve Smlouvě stanoveno jinak.</w:t>
      </w:r>
    </w:p>
    <w:p w14:paraId="6CEC65A8" w14:textId="77777777" w:rsidR="00942FD6" w:rsidRPr="00942FD6" w:rsidRDefault="00942FD6" w:rsidP="00942FD6">
      <w:pPr>
        <w:pStyle w:val="Odstavecseseznamem"/>
        <w:numPr>
          <w:ilvl w:val="0"/>
          <w:numId w:val="7"/>
        </w:numPr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Smluvní strany prohlašují, že Smlouva vyjadřuje jejich pravou a svobodnou vůli a že Smlouvu neuzavřely v tísni a ani za nevýhodných podmínek. </w:t>
      </w:r>
    </w:p>
    <w:p w14:paraId="4404CDC0" w14:textId="77777777" w:rsidR="00942FD6" w:rsidRPr="00942FD6" w:rsidRDefault="00942FD6" w:rsidP="00942FD6">
      <w:pPr>
        <w:pStyle w:val="Odstavecseseznamem"/>
        <w:numPr>
          <w:ilvl w:val="0"/>
          <w:numId w:val="7"/>
        </w:numPr>
        <w:suppressAutoHyphens/>
        <w:overflowPunct w:val="0"/>
        <w:autoSpaceDE w:val="0"/>
        <w:spacing w:line="276" w:lineRule="auto"/>
        <w:ind w:left="567" w:hanging="567"/>
        <w:jc w:val="both"/>
        <w:rPr>
          <w:rFonts w:ascii="Montserrat" w:hAnsi="Montserrat"/>
          <w:sz w:val="22"/>
          <w:szCs w:val="22"/>
        </w:rPr>
      </w:pPr>
      <w:r w:rsidRPr="00942FD6">
        <w:rPr>
          <w:rFonts w:ascii="Montserrat" w:hAnsi="Montserrat"/>
          <w:sz w:val="22"/>
          <w:szCs w:val="22"/>
        </w:rPr>
        <w:t xml:space="preserve">Smluvní strany prohlašují, že Smlouvu přečetly, jejímu obsahu rozumí a s jejím obsahem úplně a bezvýhradně souhlasí, což stvrzují svými vlastnoručními podpisy. </w:t>
      </w:r>
    </w:p>
    <w:p w14:paraId="07561200" w14:textId="77777777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</w:p>
    <w:p w14:paraId="0BFD35E9" w14:textId="77777777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  <w:r w:rsidRPr="00942FD6">
        <w:rPr>
          <w:rFonts w:ascii="Montserrat" w:hAnsi="Montserrat"/>
        </w:rPr>
        <w:t>Ve Frýdku-Místku</w:t>
      </w:r>
      <w:r w:rsidRPr="00942FD6">
        <w:rPr>
          <w:rFonts w:ascii="Montserrat" w:hAnsi="Montserrat"/>
          <w:highlight w:val="yellow"/>
        </w:rPr>
        <w:t>, dne ….</w:t>
      </w:r>
    </w:p>
    <w:p w14:paraId="0C09F00F" w14:textId="77777777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</w:p>
    <w:p w14:paraId="744B1CB4" w14:textId="77777777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</w:p>
    <w:p w14:paraId="00991A82" w14:textId="26EAD1FD" w:rsidR="00942FD6" w:rsidRPr="00942FD6" w:rsidRDefault="00942FD6" w:rsidP="00942FD6">
      <w:pPr>
        <w:tabs>
          <w:tab w:val="left" w:pos="5387"/>
        </w:tabs>
        <w:suppressAutoHyphens/>
        <w:overflowPunct w:val="0"/>
        <w:autoSpaceDE w:val="0"/>
        <w:jc w:val="both"/>
        <w:rPr>
          <w:rFonts w:ascii="Montserrat" w:hAnsi="Montserrat"/>
        </w:rPr>
      </w:pPr>
      <w:r w:rsidRPr="00942FD6">
        <w:rPr>
          <w:rFonts w:ascii="Montserrat" w:hAnsi="Montserrat"/>
        </w:rPr>
        <w:t>…………………………………</w:t>
      </w:r>
      <w:r w:rsidR="005A157A">
        <w:rPr>
          <w:rFonts w:ascii="Montserrat" w:hAnsi="Montserrat"/>
        </w:rPr>
        <w:t>.......................</w:t>
      </w:r>
      <w:r w:rsidRPr="00942FD6">
        <w:rPr>
          <w:rFonts w:ascii="Montserrat" w:hAnsi="Montserrat"/>
        </w:rPr>
        <w:t>…..</w:t>
      </w:r>
      <w:r w:rsidRPr="00942FD6">
        <w:rPr>
          <w:rFonts w:ascii="Montserrat" w:hAnsi="Montserrat"/>
        </w:rPr>
        <w:tab/>
        <w:t>…</w:t>
      </w:r>
      <w:r w:rsidR="005A157A">
        <w:rPr>
          <w:rFonts w:ascii="Montserrat" w:hAnsi="Montserrat"/>
        </w:rPr>
        <w:t>...................</w:t>
      </w:r>
      <w:r w:rsidRPr="00942FD6">
        <w:rPr>
          <w:rFonts w:ascii="Montserrat" w:hAnsi="Montserrat"/>
        </w:rPr>
        <w:t>…………………………………..</w:t>
      </w:r>
    </w:p>
    <w:p w14:paraId="20F9CEF4" w14:textId="5C062636" w:rsidR="00942FD6" w:rsidRPr="00942FD6" w:rsidRDefault="00942FD6" w:rsidP="005A157A">
      <w:pPr>
        <w:tabs>
          <w:tab w:val="left" w:pos="6804"/>
        </w:tabs>
        <w:suppressAutoHyphens/>
        <w:overflowPunct w:val="0"/>
        <w:autoSpaceDE w:val="0"/>
        <w:jc w:val="both"/>
        <w:rPr>
          <w:rFonts w:ascii="Montserrat" w:hAnsi="Montserrat"/>
        </w:rPr>
      </w:pPr>
      <w:r w:rsidRPr="00942FD6">
        <w:rPr>
          <w:rFonts w:ascii="Montserrat" w:hAnsi="Montserrat"/>
        </w:rPr>
        <w:t xml:space="preserve">               Poskytovatel</w:t>
      </w:r>
      <w:r w:rsidRPr="00942FD6">
        <w:rPr>
          <w:rFonts w:ascii="Montserrat" w:hAnsi="Montserrat"/>
        </w:rPr>
        <w:tab/>
        <w:t>Uživatel</w:t>
      </w:r>
    </w:p>
    <w:p w14:paraId="63BC5C40" w14:textId="77777777" w:rsidR="00534C13" w:rsidRDefault="00534C13" w:rsidP="00942FD6">
      <w:pPr>
        <w:suppressAutoHyphens/>
        <w:overflowPunct w:val="0"/>
        <w:autoSpaceDE w:val="0"/>
        <w:jc w:val="both"/>
        <w:rPr>
          <w:rFonts w:ascii="Montserrat" w:hAnsi="Montserrat"/>
          <w:highlight w:val="yellow"/>
        </w:rPr>
      </w:pPr>
    </w:p>
    <w:p w14:paraId="2A853188" w14:textId="10E6078D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  <w:highlight w:val="yellow"/>
        </w:rPr>
      </w:pPr>
      <w:r w:rsidRPr="00942FD6">
        <w:rPr>
          <w:rFonts w:ascii="Montserrat" w:hAnsi="Montserrat"/>
          <w:highlight w:val="yellow"/>
        </w:rPr>
        <w:t xml:space="preserve">Varianta Podpůrce/Podpůrci </w:t>
      </w:r>
    </w:p>
    <w:p w14:paraId="52CA0A28" w14:textId="77777777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  <w:highlight w:val="yellow"/>
        </w:rPr>
      </w:pPr>
    </w:p>
    <w:p w14:paraId="2BF47743" w14:textId="7F907CFB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  <w:highlight w:val="yellow"/>
        </w:rPr>
      </w:pPr>
      <w:r w:rsidRPr="00942FD6">
        <w:rPr>
          <w:rFonts w:ascii="Montserrat" w:hAnsi="Montserrat"/>
          <w:highlight w:val="yellow"/>
        </w:rPr>
        <w:t>……………</w:t>
      </w:r>
      <w:r w:rsidR="005A157A">
        <w:rPr>
          <w:rFonts w:ascii="Montserrat" w:hAnsi="Montserrat"/>
          <w:highlight w:val="yellow"/>
        </w:rPr>
        <w:t>...................</w:t>
      </w:r>
      <w:r w:rsidRPr="00942FD6">
        <w:rPr>
          <w:rFonts w:ascii="Montserrat" w:hAnsi="Montserrat"/>
          <w:highlight w:val="yellow"/>
        </w:rPr>
        <w:t>……………</w:t>
      </w:r>
      <w:r w:rsidR="005A157A">
        <w:rPr>
          <w:rFonts w:ascii="Montserrat" w:hAnsi="Montserrat"/>
          <w:highlight w:val="yellow"/>
        </w:rPr>
        <w:t>.....</w:t>
      </w:r>
      <w:r w:rsidRPr="00942FD6">
        <w:rPr>
          <w:rFonts w:ascii="Montserrat" w:hAnsi="Montserrat"/>
          <w:highlight w:val="yellow"/>
        </w:rPr>
        <w:t>…………..</w:t>
      </w:r>
    </w:p>
    <w:p w14:paraId="5C901583" w14:textId="77777777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  <w:r w:rsidRPr="00942FD6">
        <w:rPr>
          <w:rFonts w:ascii="Montserrat" w:hAnsi="Montserrat"/>
          <w:highlight w:val="yellow"/>
        </w:rPr>
        <w:t xml:space="preserve">            Podpůrce/Podpůrci</w:t>
      </w:r>
    </w:p>
    <w:p w14:paraId="1E962A11" w14:textId="77777777" w:rsidR="00942FD6" w:rsidRPr="00942FD6" w:rsidRDefault="00942FD6" w:rsidP="00942FD6">
      <w:pPr>
        <w:pStyle w:val="Odstavecseseznamem"/>
        <w:spacing w:line="276" w:lineRule="auto"/>
        <w:rPr>
          <w:rFonts w:ascii="Montserrat" w:hAnsi="Montserrat"/>
          <w:sz w:val="22"/>
          <w:szCs w:val="22"/>
        </w:rPr>
      </w:pPr>
    </w:p>
    <w:p w14:paraId="01D8A219" w14:textId="77777777" w:rsidR="00942FD6" w:rsidRPr="00942FD6" w:rsidRDefault="00942FD6" w:rsidP="00942FD6">
      <w:pPr>
        <w:suppressAutoHyphens/>
        <w:overflowPunct w:val="0"/>
        <w:autoSpaceDE w:val="0"/>
        <w:jc w:val="both"/>
        <w:rPr>
          <w:rFonts w:ascii="Montserrat" w:hAnsi="Montserrat"/>
        </w:rPr>
      </w:pPr>
    </w:p>
    <w:p w14:paraId="6ECF5D57" w14:textId="77777777" w:rsidR="00942FD6" w:rsidRPr="00942FD6" w:rsidRDefault="00942FD6" w:rsidP="00942FD6">
      <w:pPr>
        <w:tabs>
          <w:tab w:val="left" w:pos="5550"/>
        </w:tabs>
        <w:suppressAutoHyphens/>
        <w:overflowPunct w:val="0"/>
        <w:autoSpaceDE w:val="0"/>
        <w:jc w:val="both"/>
        <w:rPr>
          <w:rFonts w:ascii="Montserrat" w:hAnsi="Montserrat"/>
          <w:b/>
        </w:rPr>
      </w:pPr>
      <w:r w:rsidRPr="00942FD6">
        <w:rPr>
          <w:rFonts w:ascii="Montserrat" w:hAnsi="Montserrat"/>
          <w:b/>
        </w:rPr>
        <w:t>Přílohy:</w:t>
      </w:r>
    </w:p>
    <w:p w14:paraId="243CBEA8" w14:textId="77777777" w:rsidR="00942FD6" w:rsidRPr="00942FD6" w:rsidRDefault="00942FD6" w:rsidP="00942FD6">
      <w:pPr>
        <w:rPr>
          <w:rFonts w:ascii="Montserrat" w:hAnsi="Montserrat"/>
        </w:rPr>
      </w:pPr>
      <w:r w:rsidRPr="00942FD6">
        <w:rPr>
          <w:rFonts w:ascii="Montserrat" w:hAnsi="Montserrat"/>
        </w:rPr>
        <w:t>Rozsah poskytovaných služeb</w:t>
      </w:r>
    </w:p>
    <w:p w14:paraId="496AFABD" w14:textId="77777777" w:rsidR="00942FD6" w:rsidRPr="00942FD6" w:rsidRDefault="00942FD6" w:rsidP="00942FD6">
      <w:pPr>
        <w:rPr>
          <w:rFonts w:ascii="Montserrat" w:hAnsi="Montserrat"/>
        </w:rPr>
      </w:pPr>
      <w:r w:rsidRPr="00942FD6">
        <w:rPr>
          <w:rFonts w:ascii="Montserrat" w:hAnsi="Montserrat"/>
        </w:rPr>
        <w:t>Domácí řád</w:t>
      </w:r>
    </w:p>
    <w:p w14:paraId="2821F7FB" w14:textId="77777777" w:rsidR="00942FD6" w:rsidRPr="00942FD6" w:rsidRDefault="00942FD6" w:rsidP="00942FD6">
      <w:pPr>
        <w:rPr>
          <w:rFonts w:ascii="Montserrat" w:hAnsi="Montserrat"/>
        </w:rPr>
      </w:pPr>
    </w:p>
    <w:p w14:paraId="3A33316D" w14:textId="77777777" w:rsidR="00942FD6" w:rsidRPr="00942FD6" w:rsidRDefault="00942FD6" w:rsidP="00942FD6">
      <w:pPr>
        <w:rPr>
          <w:rFonts w:ascii="Montserrat" w:hAnsi="Montserrat"/>
        </w:rPr>
      </w:pPr>
    </w:p>
    <w:p w14:paraId="1AC51F26" w14:textId="77777777" w:rsidR="00942FD6" w:rsidRPr="00942FD6" w:rsidRDefault="00942FD6">
      <w:pPr>
        <w:rPr>
          <w:rFonts w:ascii="Montserrat" w:hAnsi="Montserrat"/>
        </w:rPr>
      </w:pPr>
    </w:p>
    <w:sectPr w:rsidR="00942FD6" w:rsidRPr="00942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5702" w14:textId="77777777" w:rsidR="00AE24B1" w:rsidRDefault="00AE24B1" w:rsidP="00DB65C7">
      <w:pPr>
        <w:spacing w:after="0" w:line="240" w:lineRule="auto"/>
      </w:pPr>
      <w:r>
        <w:separator/>
      </w:r>
    </w:p>
  </w:endnote>
  <w:endnote w:type="continuationSeparator" w:id="0">
    <w:p w14:paraId="17E5FF47" w14:textId="77777777" w:rsidR="00AE24B1" w:rsidRDefault="00AE24B1" w:rsidP="00DB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EB8F" w14:textId="77777777" w:rsidR="00DB65C7" w:rsidRDefault="00DB65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EB90" w14:textId="77777777" w:rsidR="00DB65C7" w:rsidRDefault="00DB65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EB92" w14:textId="77777777" w:rsidR="00DB65C7" w:rsidRDefault="00DB6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E1554" w14:textId="77777777" w:rsidR="00AE24B1" w:rsidRDefault="00AE24B1" w:rsidP="00DB65C7">
      <w:pPr>
        <w:spacing w:after="0" w:line="240" w:lineRule="auto"/>
      </w:pPr>
      <w:r>
        <w:separator/>
      </w:r>
    </w:p>
  </w:footnote>
  <w:footnote w:type="continuationSeparator" w:id="0">
    <w:p w14:paraId="7EA31B0F" w14:textId="77777777" w:rsidR="00AE24B1" w:rsidRDefault="00AE24B1" w:rsidP="00DB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EB8D" w14:textId="77777777" w:rsidR="00DB65C7" w:rsidRDefault="00000000">
    <w:pPr>
      <w:pStyle w:val="Zhlav"/>
    </w:pPr>
    <w:r>
      <w:rPr>
        <w:noProof/>
      </w:rPr>
      <w:pict w14:anchorId="38B2E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1" o:spid="_x0000_s1041" type="#_x0000_t75" style="position:absolute;margin-left:0;margin-top:0;width:510.7pt;height:760.1pt;z-index:-251657216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EB8E" w14:textId="77777777" w:rsidR="00DB65C7" w:rsidRDefault="00000000">
    <w:pPr>
      <w:pStyle w:val="Zhlav"/>
    </w:pPr>
    <w:r>
      <w:rPr>
        <w:noProof/>
      </w:rPr>
      <w:pict w14:anchorId="38B2E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2" o:spid="_x0000_s1042" type="#_x0000_t75" style="position:absolute;margin-left:0;margin-top:0;width:510.7pt;height:760.1pt;z-index:-251656192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EB91" w14:textId="77777777" w:rsidR="00DB65C7" w:rsidRDefault="00000000">
    <w:pPr>
      <w:pStyle w:val="Zhlav"/>
    </w:pPr>
    <w:r>
      <w:rPr>
        <w:noProof/>
      </w:rPr>
      <w:pict w14:anchorId="38B2E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63390" o:spid="_x0000_s1040" type="#_x0000_t75" style="position:absolute;margin-left:0;margin-top:0;width:510.7pt;height:760.1pt;z-index:-251658240;mso-position-horizontal:center;mso-position-horizontal-relative:margin;mso-position-vertical:center;mso-position-vertical-relative:margin" o:allowincell="f">
          <v:imagedata r:id="rId1" o:title="ch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C60"/>
    <w:multiLevelType w:val="multilevel"/>
    <w:tmpl w:val="849E261A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1800"/>
      </w:pPr>
      <w:rPr>
        <w:rFonts w:hint="default"/>
      </w:rPr>
    </w:lvl>
  </w:abstractNum>
  <w:abstractNum w:abstractNumId="1" w15:restartNumberingAfterBreak="0">
    <w:nsid w:val="0B7F3809"/>
    <w:multiLevelType w:val="hybridMultilevel"/>
    <w:tmpl w:val="90967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0417"/>
    <w:multiLevelType w:val="hybridMultilevel"/>
    <w:tmpl w:val="114AB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07F7"/>
    <w:multiLevelType w:val="hybridMultilevel"/>
    <w:tmpl w:val="7B803EDC"/>
    <w:lvl w:ilvl="0" w:tplc="57D053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5AA0"/>
    <w:multiLevelType w:val="hybridMultilevel"/>
    <w:tmpl w:val="DE867E4C"/>
    <w:lvl w:ilvl="0" w:tplc="F496AB22">
      <w:start w:val="1"/>
      <w:numFmt w:val="bullet"/>
      <w:lvlText w:val="-"/>
      <w:lvlJc w:val="left"/>
      <w:pPr>
        <w:ind w:left="191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5" w15:restartNumberingAfterBreak="0">
    <w:nsid w:val="3CAC5541"/>
    <w:multiLevelType w:val="hybridMultilevel"/>
    <w:tmpl w:val="55E8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7289"/>
    <w:multiLevelType w:val="hybridMultilevel"/>
    <w:tmpl w:val="589AA66E"/>
    <w:lvl w:ilvl="0" w:tplc="5CF48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06B"/>
    <w:multiLevelType w:val="hybridMultilevel"/>
    <w:tmpl w:val="DEC48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28CB"/>
    <w:multiLevelType w:val="multilevel"/>
    <w:tmpl w:val="56649FBA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1800"/>
      </w:pPr>
      <w:rPr>
        <w:rFonts w:hint="default"/>
      </w:rPr>
    </w:lvl>
  </w:abstractNum>
  <w:abstractNum w:abstractNumId="9" w15:restartNumberingAfterBreak="0">
    <w:nsid w:val="63674378"/>
    <w:multiLevelType w:val="hybridMultilevel"/>
    <w:tmpl w:val="2B14065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15025E"/>
    <w:multiLevelType w:val="multilevel"/>
    <w:tmpl w:val="2F10E2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688F726D"/>
    <w:multiLevelType w:val="hybridMultilevel"/>
    <w:tmpl w:val="8208E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90E62"/>
    <w:multiLevelType w:val="multilevel"/>
    <w:tmpl w:val="484A9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865CCD"/>
    <w:multiLevelType w:val="multilevel"/>
    <w:tmpl w:val="2984FAEC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64128642">
    <w:abstractNumId w:val="10"/>
  </w:num>
  <w:num w:numId="2" w16cid:durableId="1694989814">
    <w:abstractNumId w:val="8"/>
  </w:num>
  <w:num w:numId="3" w16cid:durableId="419910842">
    <w:abstractNumId w:val="4"/>
  </w:num>
  <w:num w:numId="4" w16cid:durableId="1214151806">
    <w:abstractNumId w:val="6"/>
  </w:num>
  <w:num w:numId="5" w16cid:durableId="1966888484">
    <w:abstractNumId w:val="11"/>
  </w:num>
  <w:num w:numId="6" w16cid:durableId="846748532">
    <w:abstractNumId w:val="12"/>
  </w:num>
  <w:num w:numId="7" w16cid:durableId="1298492516">
    <w:abstractNumId w:val="5"/>
  </w:num>
  <w:num w:numId="8" w16cid:durableId="737633729">
    <w:abstractNumId w:val="1"/>
  </w:num>
  <w:num w:numId="9" w16cid:durableId="209920142">
    <w:abstractNumId w:val="3"/>
  </w:num>
  <w:num w:numId="10" w16cid:durableId="2099133111">
    <w:abstractNumId w:val="0"/>
  </w:num>
  <w:num w:numId="11" w16cid:durableId="675576951">
    <w:abstractNumId w:val="13"/>
  </w:num>
  <w:num w:numId="12" w16cid:durableId="1310671357">
    <w:abstractNumId w:val="7"/>
  </w:num>
  <w:num w:numId="13" w16cid:durableId="788205569">
    <w:abstractNumId w:val="9"/>
  </w:num>
  <w:num w:numId="14" w16cid:durableId="184374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C7"/>
    <w:rsid w:val="000B7239"/>
    <w:rsid w:val="001247AB"/>
    <w:rsid w:val="00150573"/>
    <w:rsid w:val="00151731"/>
    <w:rsid w:val="001849B4"/>
    <w:rsid w:val="00204672"/>
    <w:rsid w:val="00207A44"/>
    <w:rsid w:val="002C0F81"/>
    <w:rsid w:val="002C3C91"/>
    <w:rsid w:val="002D7731"/>
    <w:rsid w:val="002E1901"/>
    <w:rsid w:val="00305D0C"/>
    <w:rsid w:val="00377D6C"/>
    <w:rsid w:val="003E1D4E"/>
    <w:rsid w:val="003E7731"/>
    <w:rsid w:val="004025AE"/>
    <w:rsid w:val="00416921"/>
    <w:rsid w:val="004348F3"/>
    <w:rsid w:val="0044507B"/>
    <w:rsid w:val="00494D16"/>
    <w:rsid w:val="00534C13"/>
    <w:rsid w:val="00554FFD"/>
    <w:rsid w:val="005636FD"/>
    <w:rsid w:val="0057626A"/>
    <w:rsid w:val="005835F0"/>
    <w:rsid w:val="005A157A"/>
    <w:rsid w:val="005C0DF4"/>
    <w:rsid w:val="00605F44"/>
    <w:rsid w:val="00605FD3"/>
    <w:rsid w:val="00616983"/>
    <w:rsid w:val="00641A4A"/>
    <w:rsid w:val="006429E0"/>
    <w:rsid w:val="006C2E58"/>
    <w:rsid w:val="00714F32"/>
    <w:rsid w:val="00720DE2"/>
    <w:rsid w:val="007B4D2A"/>
    <w:rsid w:val="0082482D"/>
    <w:rsid w:val="00866910"/>
    <w:rsid w:val="00891943"/>
    <w:rsid w:val="008B2B0A"/>
    <w:rsid w:val="008E452C"/>
    <w:rsid w:val="008E5A88"/>
    <w:rsid w:val="008F1ED2"/>
    <w:rsid w:val="009361A3"/>
    <w:rsid w:val="00942FD6"/>
    <w:rsid w:val="00951BDF"/>
    <w:rsid w:val="00973721"/>
    <w:rsid w:val="009B1740"/>
    <w:rsid w:val="009B3B3D"/>
    <w:rsid w:val="009E1A45"/>
    <w:rsid w:val="00A37F55"/>
    <w:rsid w:val="00AE24B1"/>
    <w:rsid w:val="00B34A22"/>
    <w:rsid w:val="00B86350"/>
    <w:rsid w:val="00C70E74"/>
    <w:rsid w:val="00C77BB5"/>
    <w:rsid w:val="00CB2ECC"/>
    <w:rsid w:val="00CE4C72"/>
    <w:rsid w:val="00D04830"/>
    <w:rsid w:val="00D1648F"/>
    <w:rsid w:val="00D97AE9"/>
    <w:rsid w:val="00DB65C7"/>
    <w:rsid w:val="00DE756F"/>
    <w:rsid w:val="00DE7FAC"/>
    <w:rsid w:val="00E01A15"/>
    <w:rsid w:val="00E16968"/>
    <w:rsid w:val="00E442E6"/>
    <w:rsid w:val="00E70224"/>
    <w:rsid w:val="00F10D12"/>
    <w:rsid w:val="00F30FA0"/>
    <w:rsid w:val="00F5575C"/>
    <w:rsid w:val="00FD2D36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EB88"/>
  <w15:chartTrackingRefBased/>
  <w15:docId w15:val="{2A7897AC-1BF3-43A3-B9E5-8C7B714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FD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5C7"/>
  </w:style>
  <w:style w:type="paragraph" w:styleId="Zpat">
    <w:name w:val="footer"/>
    <w:basedOn w:val="Normln"/>
    <w:link w:val="ZpatChar"/>
    <w:uiPriority w:val="99"/>
    <w:unhideWhenUsed/>
    <w:rsid w:val="00DB6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5C7"/>
  </w:style>
  <w:style w:type="paragraph" w:styleId="Textkomente">
    <w:name w:val="annotation text"/>
    <w:basedOn w:val="Normln"/>
    <w:link w:val="TextkomenteChar"/>
    <w:uiPriority w:val="99"/>
    <w:unhideWhenUsed/>
    <w:rsid w:val="00942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2F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42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Mkatabulky">
    <w:name w:val="Table Grid"/>
    <w:basedOn w:val="Normlntabulka"/>
    <w:uiPriority w:val="39"/>
    <w:rsid w:val="0094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F81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B15B5FDB21F40B3E0CFC894355E86" ma:contentTypeVersion="10" ma:contentTypeDescription="Vytvoří nový dokument" ma:contentTypeScope="" ma:versionID="f86934071b7589756f3a6dc51dd05106">
  <xsd:schema xmlns:xsd="http://www.w3.org/2001/XMLSchema" xmlns:xs="http://www.w3.org/2001/XMLSchema" xmlns:p="http://schemas.microsoft.com/office/2006/metadata/properties" xmlns:ns3="a0e58e92-266e-4a8b-8ab2-571ea12d97c7" targetNamespace="http://schemas.microsoft.com/office/2006/metadata/properties" ma:root="true" ma:fieldsID="5101399428602082494ee2a47ab3754c" ns3:_="">
    <xsd:import namespace="a0e58e92-266e-4a8b-8ab2-571ea12d9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8e92-266e-4a8b-8ab2-571ea12d9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D8301-7B90-433F-9124-9EB548C9F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D2F13-CBAA-49FC-A4DC-85CB40703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A3C02-0D54-4107-91CF-71755B03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58e92-266e-4a8b-8ab2-571ea12d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Vojkovská</dc:creator>
  <cp:keywords/>
  <dc:description/>
  <cp:lastModifiedBy>Silvie Vojkovská</cp:lastModifiedBy>
  <cp:revision>48</cp:revision>
  <cp:lastPrinted>2024-10-23T11:12:00Z</cp:lastPrinted>
  <dcterms:created xsi:type="dcterms:W3CDTF">2023-03-02T11:59:00Z</dcterms:created>
  <dcterms:modified xsi:type="dcterms:W3CDTF">2025-05-09T10:08:00Z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0x010100D59B15B5FDB21F40B3E0CFC894355E86</vt:lpwstr>
  </property>
</Properties>
</file>